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spacing w:line="350" w:lineRule="auto"/>
        <w:rPr>
          <w:rFonts w:ascii="Arial"/>
          <w:sz w:val="21"/>
        </w:rPr>
      </w:pPr>
      <w:r/>
    </w:p>
    <w:p>
      <w:pPr>
        <w:ind w:left="452"/>
        <w:spacing w:before="231" w:line="222" w:lineRule="auto"/>
        <w:outlineLvl w:val="0"/>
        <w:rPr>
          <w:rFonts w:ascii="NSimSun" w:hAnsi="NSimSun" w:eastAsia="NSimSun" w:cs="NSimSun"/>
          <w:sz w:val="71"/>
          <w:szCs w:val="71"/>
        </w:rPr>
      </w:pPr>
      <w:r>
        <w:rPr>
          <w:rFonts w:ascii="NSimSun" w:hAnsi="NSimSun" w:eastAsia="NSimSun" w:cs="NSimSun"/>
          <w:sz w:val="71"/>
          <w:szCs w:val="71"/>
          <w:color w:val="FF0000"/>
          <w14:textOutline w14:w="13075" w14:cap="sq" w14:cmpd="sng">
            <w14:solidFill>
              <w14:srgbClr w14:val="FF0000"/>
            </w14:solidFill>
            <w14:prstDash w14:val="solid"/>
            <w14:bevel/>
          </w14:textOutline>
          <w:spacing w:val="44"/>
        </w:rPr>
        <w:t>绍兴市上虞区教育体育局</w:t>
      </w:r>
    </w:p>
    <w:p>
      <w:pPr>
        <w:rPr>
          <w:rFonts w:ascii="Arial"/>
          <w:sz w:val="21"/>
        </w:rPr>
      </w:pPr>
      <w:r/>
    </w:p>
    <w:p>
      <w:pPr>
        <w:ind w:firstLine="412"/>
        <w:spacing w:line="90" w:lineRule="exact"/>
        <w:rPr/>
      </w:pPr>
      <w:r>
        <w:rPr>
          <w:position w:val="-1"/>
        </w:rPr>
        <w:drawing>
          <wp:inline distT="0" distB="0" distL="0" distR="0">
            <wp:extent cx="5257800" cy="57150"/>
            <wp:effectExtent l="0" t="0" r="0" b="0"/>
            <wp:docPr id="2" name="IM 2"/>
            <wp:cNvGraphicFramePr/>
            <a:graphic>
              <a:graphicData uri="http://schemas.openxmlformats.org/drawingml/2006/picture">
                <pic:pic>
                  <pic:nvPicPr>
                    <pic:cNvPr id="2" name="IM 2"/>
                    <pic:cNvPicPr/>
                  </pic:nvPicPr>
                  <pic:blipFill>
                    <a:blip r:embed="rId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257800" cy="5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42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ind w:left="1512"/>
        <w:spacing w:before="150" w:line="223" w:lineRule="auto"/>
        <w:rPr>
          <w:rFonts w:ascii="Microsoft YaHei" w:hAnsi="Microsoft YaHei" w:eastAsia="Microsoft YaHei" w:cs="Microsoft YaHei"/>
          <w:sz w:val="35"/>
          <w:szCs w:val="35"/>
        </w:rPr>
      </w:pPr>
      <w:r>
        <w:rPr>
          <w:rFonts w:ascii="Microsoft YaHei" w:hAnsi="Microsoft YaHei" w:eastAsia="Microsoft YaHei" w:cs="Microsoft YaHei"/>
          <w:sz w:val="35"/>
          <w:szCs w:val="35"/>
          <w:spacing w:val="9"/>
        </w:rPr>
        <w:t>绍兴市第二批智慧校园标杆学校建设校</w:t>
      </w:r>
    </w:p>
    <w:p>
      <w:pPr>
        <w:ind w:left="2589"/>
        <w:spacing w:line="226" w:lineRule="auto"/>
        <w:rPr>
          <w:rFonts w:ascii="Microsoft YaHei" w:hAnsi="Microsoft YaHei" w:eastAsia="Microsoft YaHei" w:cs="Microsoft YaHei"/>
          <w:sz w:val="35"/>
          <w:szCs w:val="35"/>
        </w:rPr>
      </w:pPr>
      <w:r>
        <w:rPr>
          <w:rFonts w:ascii="Microsoft YaHei" w:hAnsi="Microsoft YaHei" w:eastAsia="Microsoft YaHei" w:cs="Microsoft YaHei"/>
          <w:sz w:val="35"/>
          <w:szCs w:val="35"/>
          <w:spacing w:val="8"/>
        </w:rPr>
        <w:t>现场评估方案（上虞区）</w:t>
      </w:r>
    </w:p>
    <w:p>
      <w:pPr>
        <w:pStyle w:val="BodyText"/>
        <w:ind w:left="432"/>
        <w:spacing w:before="149" w:line="222" w:lineRule="auto"/>
        <w:rPr/>
      </w:pPr>
      <w:r>
        <w:rPr>
          <w:spacing w:val="-3"/>
        </w:rPr>
        <w:t>各相关学校：</w:t>
      </w:r>
    </w:p>
    <w:p>
      <w:pPr>
        <w:pStyle w:val="BodyText"/>
        <w:ind w:left="430" w:right="331" w:firstLine="561"/>
        <w:spacing w:before="288" w:line="411" w:lineRule="auto"/>
        <w:jc w:val="both"/>
        <w:rPr/>
      </w:pPr>
      <w:r>
        <w:rPr>
          <w:spacing w:val="-4"/>
        </w:rPr>
        <w:t>根据绍兴市教育局《关于开展绍兴市第二批智慧校园标杆学</w:t>
      </w:r>
      <w:r>
        <w:rPr>
          <w:spacing w:val="-5"/>
        </w:rPr>
        <w:t>校建</w:t>
      </w:r>
      <w:r>
        <w:rPr/>
        <w:t xml:space="preserve"> </w:t>
      </w:r>
      <w:r>
        <w:rPr>
          <w:spacing w:val="-10"/>
        </w:rPr>
        <w:t>设校创建现场评估的通知》要求，现将上虞区评估工作方案发给各</w:t>
      </w:r>
      <w:r>
        <w:rPr>
          <w:spacing w:val="-11"/>
        </w:rPr>
        <w:t>校，</w:t>
      </w:r>
    </w:p>
    <w:p>
      <w:pPr>
        <w:pStyle w:val="BodyText"/>
        <w:ind w:left="434"/>
        <w:spacing w:before="1" w:line="222" w:lineRule="auto"/>
        <w:rPr/>
      </w:pPr>
      <w:r>
        <w:rPr>
          <w:spacing w:val="-4"/>
        </w:rPr>
        <w:t>具体安排如下：</w:t>
      </w:r>
    </w:p>
    <w:p>
      <w:pPr>
        <w:pStyle w:val="BodyText"/>
        <w:ind w:left="995"/>
        <w:spacing w:before="286" w:line="221" w:lineRule="auto"/>
        <w:rPr/>
      </w:pPr>
      <w:r>
        <w:rPr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  <w:spacing w:val="-2"/>
        </w:rPr>
        <w:t>一、现场评估形式</w:t>
      </w:r>
    </w:p>
    <w:p>
      <w:pPr>
        <w:pStyle w:val="BodyText"/>
        <w:ind w:left="990"/>
        <w:spacing w:before="289" w:line="221" w:lineRule="auto"/>
        <w:rPr/>
      </w:pPr>
      <w:r>
        <w:rPr>
          <w:spacing w:val="-1"/>
        </w:rPr>
        <w:t>按照集中汇报（查验材料）+下校踏勘相结合的方式进行评估。</w:t>
      </w:r>
    </w:p>
    <w:p>
      <w:pPr>
        <w:pStyle w:val="BodyText"/>
        <w:ind w:left="490" w:right="331" w:firstLine="511"/>
        <w:spacing w:before="290" w:line="411" w:lineRule="auto"/>
        <w:rPr/>
      </w:pPr>
      <w:r>
        <w:rPr>
          <w:spacing w:val="-2"/>
        </w:rPr>
        <w:t>1.集中汇报：当天评估学校分别于上午</w:t>
      </w:r>
      <w:r>
        <w:rPr>
          <w:spacing w:val="-60"/>
        </w:rPr>
        <w:t xml:space="preserve"> </w:t>
      </w:r>
      <w:r>
        <w:rPr>
          <w:spacing w:val="-2"/>
        </w:rPr>
        <w:t>9:30</w:t>
      </w:r>
      <w:r>
        <w:rPr>
          <w:spacing w:val="-50"/>
        </w:rPr>
        <w:t xml:space="preserve"> </w:t>
      </w:r>
      <w:r>
        <w:rPr>
          <w:spacing w:val="-2"/>
        </w:rPr>
        <w:t>前到上德小学（6</w:t>
      </w:r>
      <w:r>
        <w:rPr/>
        <w:t xml:space="preserve">   </w:t>
      </w:r>
      <w:r>
        <w:rPr>
          <w:spacing w:val="-12"/>
        </w:rPr>
        <w:t>日）、职教中心（8</w:t>
      </w:r>
      <w:r>
        <w:rPr>
          <w:spacing w:val="-12"/>
        </w:rPr>
        <w:t xml:space="preserve"> </w:t>
      </w:r>
      <w:r>
        <w:rPr>
          <w:spacing w:val="-12"/>
        </w:rPr>
        <w:t>日）集中，评估组在听取集中汇报和查验材料后，</w:t>
      </w:r>
    </w:p>
    <w:p>
      <w:pPr>
        <w:pStyle w:val="BodyText"/>
        <w:ind w:left="433"/>
        <w:spacing w:before="1" w:line="221" w:lineRule="auto"/>
        <w:rPr/>
      </w:pPr>
      <w:r>
        <w:rPr>
          <w:spacing w:val="-3"/>
        </w:rPr>
        <w:t>进行现场集中反馈。</w:t>
      </w:r>
    </w:p>
    <w:p>
      <w:pPr>
        <w:pStyle w:val="BodyText"/>
        <w:ind w:left="985"/>
        <w:spacing w:before="288" w:line="220" w:lineRule="auto"/>
        <w:rPr/>
      </w:pPr>
      <w:r>
        <w:rPr>
          <w:spacing w:val="-1"/>
        </w:rPr>
        <w:t>2.下校走访：评估组在集中汇报反馈后进行入校实地踏勘。</w:t>
      </w:r>
    </w:p>
    <w:p>
      <w:pPr>
        <w:pStyle w:val="BodyText"/>
        <w:ind w:left="999"/>
        <w:spacing w:before="290" w:line="221" w:lineRule="auto"/>
        <w:rPr/>
      </w:pPr>
      <w:r>
        <w:rPr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  <w:spacing w:val="-3"/>
        </w:rPr>
        <w:t>二、评估日程安排</w:t>
      </w:r>
    </w:p>
    <w:p>
      <w:pPr>
        <w:spacing w:before="61"/>
        <w:rPr/>
      </w:pPr>
      <w:r/>
    </w:p>
    <w:tbl>
      <w:tblPr>
        <w:tblStyle w:val="TableNormal"/>
        <w:tblW w:w="9126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1703"/>
        <w:gridCol w:w="927"/>
        <w:gridCol w:w="6496"/>
      </w:tblGrid>
      <w:tr>
        <w:trPr>
          <w:trHeight w:val="632" w:hRule="atLeast"/>
        </w:trPr>
        <w:tc>
          <w:tcPr>
            <w:tcW w:w="1703" w:type="dxa"/>
            <w:vAlign w:val="top"/>
          </w:tcPr>
          <w:p>
            <w:pPr>
              <w:pStyle w:val="TableText"/>
              <w:ind w:left="646"/>
              <w:spacing w:before="175" w:line="224" w:lineRule="auto"/>
              <w:rPr/>
            </w:pPr>
            <w:r>
              <w:rPr>
                <w14:textOutline w14:w="5103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-39"/>
              </w:rPr>
              <w:t>日期</w:t>
            </w:r>
          </w:p>
        </w:tc>
        <w:tc>
          <w:tcPr>
            <w:tcW w:w="927" w:type="dxa"/>
            <w:vAlign w:val="top"/>
          </w:tcPr>
          <w:p>
            <w:pPr>
              <w:pStyle w:val="TableText"/>
              <w:ind w:left="207"/>
              <w:spacing w:before="175" w:line="224" w:lineRule="auto"/>
              <w:rPr/>
            </w:pPr>
            <w:r>
              <w:rPr>
                <w14:textOutline w14:w="5103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-14"/>
              </w:rPr>
              <w:t>星期</w:t>
            </w:r>
          </w:p>
        </w:tc>
        <w:tc>
          <w:tcPr>
            <w:tcW w:w="6496" w:type="dxa"/>
            <w:vAlign w:val="top"/>
          </w:tcPr>
          <w:p>
            <w:pPr>
              <w:pStyle w:val="TableText"/>
              <w:ind w:left="2992"/>
              <w:spacing w:before="176" w:line="222" w:lineRule="auto"/>
              <w:rPr/>
            </w:pPr>
            <w:r>
              <w:rPr>
                <w14:textOutline w14:w="5103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-15"/>
              </w:rPr>
              <w:t>学校</w:t>
            </w:r>
          </w:p>
        </w:tc>
      </w:tr>
      <w:tr>
        <w:trPr>
          <w:trHeight w:val="939" w:hRule="atLeast"/>
        </w:trPr>
        <w:tc>
          <w:tcPr>
            <w:tcW w:w="1703" w:type="dxa"/>
            <w:vAlign w:val="top"/>
          </w:tcPr>
          <w:p>
            <w:pPr>
              <w:pStyle w:val="TableText"/>
              <w:ind w:left="284"/>
              <w:spacing w:before="327" w:line="224" w:lineRule="auto"/>
              <w:rPr/>
            </w:pPr>
            <w:r>
              <w:rPr>
                <w:spacing w:val="-15"/>
              </w:rPr>
              <w:t>12</w:t>
            </w:r>
            <w:r>
              <w:rPr>
                <w:spacing w:val="-37"/>
              </w:rPr>
              <w:t xml:space="preserve"> </w:t>
            </w:r>
            <w:r>
              <w:rPr>
                <w:spacing w:val="-15"/>
              </w:rPr>
              <w:t>月</w:t>
            </w:r>
            <w:r>
              <w:rPr>
                <w:spacing w:val="-61"/>
              </w:rPr>
              <w:t xml:space="preserve"> </w:t>
            </w:r>
            <w:r>
              <w:rPr>
                <w:spacing w:val="-15"/>
              </w:rPr>
              <w:t>6</w:t>
            </w:r>
            <w:r>
              <w:rPr>
                <w:spacing w:val="8"/>
              </w:rPr>
              <w:t xml:space="preserve"> </w:t>
            </w:r>
            <w:r>
              <w:rPr>
                <w:spacing w:val="-15"/>
              </w:rPr>
              <w:t>日</w:t>
            </w:r>
          </w:p>
        </w:tc>
        <w:tc>
          <w:tcPr>
            <w:tcW w:w="927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6"/>
              <w:spacing w:before="91" w:line="189" w:lineRule="auto"/>
              <w:rPr/>
            </w:pPr>
            <w:r>
              <w:rPr/>
              <w:t>三</w:t>
            </w:r>
          </w:p>
        </w:tc>
        <w:tc>
          <w:tcPr>
            <w:tcW w:w="6496" w:type="dxa"/>
            <w:vAlign w:val="top"/>
          </w:tcPr>
          <w:p>
            <w:pPr>
              <w:pStyle w:val="TableText"/>
              <w:ind w:left="115"/>
              <w:spacing w:before="184" w:line="227" w:lineRule="auto"/>
              <w:rPr/>
            </w:pPr>
            <w:r>
              <w:rPr>
                <w:rFonts w:ascii="Microsoft YaHei" w:hAnsi="Microsoft YaHei" w:eastAsia="Microsoft YaHei" w:cs="Microsoft YaHei"/>
                <w:sz w:val="25"/>
                <w:szCs w:val="25"/>
                <w:spacing w:val="-1"/>
                <w:position w:val="16"/>
              </w:rPr>
              <w:t>★</w:t>
            </w:r>
            <w:r>
              <w:rPr>
                <w:rFonts w:ascii="Microsoft YaHei" w:hAnsi="Microsoft YaHei" w:eastAsia="Microsoft YaHei" w:cs="Microsoft YaHei"/>
                <w:sz w:val="25"/>
                <w:szCs w:val="25"/>
                <w:spacing w:val="-56"/>
                <w:position w:val="16"/>
              </w:rPr>
              <w:t xml:space="preserve"> </w:t>
            </w:r>
            <w:r>
              <w:rPr>
                <w:spacing w:val="-1"/>
                <w:position w:val="-1"/>
              </w:rPr>
              <w:t>上德小学、小越街道小学、职业中专、师大附中</w:t>
            </w:r>
          </w:p>
        </w:tc>
      </w:tr>
      <w:tr>
        <w:trPr>
          <w:trHeight w:val="944" w:hRule="atLeast"/>
        </w:trPr>
        <w:tc>
          <w:tcPr>
            <w:tcW w:w="1703" w:type="dxa"/>
            <w:vAlign w:val="top"/>
          </w:tcPr>
          <w:p>
            <w:pPr>
              <w:pStyle w:val="TableText"/>
              <w:ind w:left="284"/>
              <w:spacing w:before="331" w:line="224" w:lineRule="auto"/>
              <w:rPr/>
            </w:pPr>
            <w:r>
              <w:rPr>
                <w:spacing w:val="-14"/>
              </w:rPr>
              <w:t>12</w:t>
            </w:r>
            <w:r>
              <w:rPr>
                <w:spacing w:val="-40"/>
              </w:rPr>
              <w:t xml:space="preserve"> </w:t>
            </w:r>
            <w:r>
              <w:rPr>
                <w:spacing w:val="-14"/>
              </w:rPr>
              <w:t>月</w:t>
            </w:r>
            <w:r>
              <w:rPr>
                <w:spacing w:val="-63"/>
              </w:rPr>
              <w:t xml:space="preserve"> </w:t>
            </w:r>
            <w:r>
              <w:rPr>
                <w:spacing w:val="-14"/>
              </w:rPr>
              <w:t>8</w:t>
            </w:r>
            <w:r>
              <w:rPr>
                <w:spacing w:val="8"/>
              </w:rPr>
              <w:t xml:space="preserve"> </w:t>
            </w:r>
            <w:r>
              <w:rPr>
                <w:spacing w:val="-14"/>
              </w:rPr>
              <w:t>日</w:t>
            </w:r>
          </w:p>
        </w:tc>
        <w:tc>
          <w:tcPr>
            <w:tcW w:w="927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3"/>
              <w:spacing w:before="91" w:line="194" w:lineRule="auto"/>
              <w:rPr/>
            </w:pPr>
            <w:r>
              <w:rPr/>
              <w:t>五</w:t>
            </w:r>
          </w:p>
        </w:tc>
        <w:tc>
          <w:tcPr>
            <w:tcW w:w="6496" w:type="dxa"/>
            <w:vAlign w:val="top"/>
          </w:tcPr>
          <w:p>
            <w:pPr>
              <w:pStyle w:val="TableText"/>
              <w:ind w:left="115"/>
              <w:spacing w:before="184" w:line="227" w:lineRule="auto"/>
              <w:rPr/>
            </w:pPr>
            <w:r>
              <w:rPr>
                <w:rFonts w:ascii="Microsoft YaHei" w:hAnsi="Microsoft YaHei" w:eastAsia="Microsoft YaHei" w:cs="Microsoft YaHei"/>
                <w:sz w:val="25"/>
                <w:szCs w:val="25"/>
                <w:spacing w:val="-4"/>
                <w:position w:val="16"/>
              </w:rPr>
              <w:t>★</w:t>
            </w:r>
            <w:r>
              <w:rPr>
                <w:spacing w:val="-4"/>
                <w:position w:val="-1"/>
              </w:rPr>
              <w:t>职教中心、上虞中学、博文小学、上虞外</w:t>
            </w:r>
            <w:r>
              <w:rPr>
                <w:spacing w:val="-5"/>
                <w:position w:val="-1"/>
              </w:rPr>
              <w:t>国语学校</w:t>
            </w:r>
          </w:p>
        </w:tc>
      </w:tr>
    </w:tbl>
    <w:p>
      <w:pPr>
        <w:ind w:left="895"/>
        <w:spacing w:before="161" w:line="225" w:lineRule="auto"/>
        <w:rPr>
          <w:rFonts w:ascii="Microsoft YaHei" w:hAnsi="Microsoft YaHei" w:eastAsia="Microsoft YaHei" w:cs="Microsoft YaHei"/>
          <w:sz w:val="24"/>
          <w:szCs w:val="24"/>
        </w:rPr>
      </w:pPr>
      <w:r>
        <w:rPr>
          <w:rFonts w:ascii="Microsoft YaHei" w:hAnsi="Microsoft YaHei" w:eastAsia="Microsoft YaHei" w:cs="Microsoft YaHei"/>
          <w:sz w:val="24"/>
          <w:szCs w:val="24"/>
          <w:spacing w:val="-1"/>
        </w:rPr>
        <w:t>注：表★学校为当天集中学校。</w:t>
      </w:r>
    </w:p>
    <w:p>
      <w:pPr>
        <w:spacing w:line="225" w:lineRule="auto"/>
        <w:sectPr>
          <w:pgSz w:w="11906" w:h="16839"/>
          <w:pgMar w:top="1431" w:right="1387" w:bottom="0" w:left="1387" w:header="0" w:footer="0" w:gutter="0"/>
        </w:sectPr>
        <w:rPr>
          <w:rFonts w:ascii="Microsoft YaHei" w:hAnsi="Microsoft YaHei" w:eastAsia="Microsoft YaHei" w:cs="Microsoft YaHei"/>
          <w:sz w:val="24"/>
          <w:szCs w:val="24"/>
        </w:rPr>
      </w:pPr>
    </w:p>
    <w:p>
      <w:pPr>
        <w:pStyle w:val="BodyText"/>
        <w:ind w:left="599"/>
        <w:spacing w:before="180" w:line="224" w:lineRule="auto"/>
        <w:outlineLvl w:val="0"/>
        <w:rPr/>
      </w:pPr>
      <w:r>
        <w:rPr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  <w:spacing w:val="-4"/>
        </w:rPr>
        <w:t>三、注意事项</w:t>
      </w:r>
    </w:p>
    <w:p>
      <w:pPr>
        <w:pStyle w:val="BodyText"/>
        <w:ind w:left="34" w:right="13" w:firstLine="569"/>
        <w:spacing w:before="285" w:line="411" w:lineRule="auto"/>
        <w:jc w:val="both"/>
        <w:rPr/>
      </w:pPr>
      <w:r>
        <w:rPr>
          <w:spacing w:val="-4"/>
        </w:rPr>
        <w:t>1.评估当天各校须将评估资料随带至集中学</w:t>
      </w:r>
      <w:r>
        <w:rPr>
          <w:spacing w:val="-5"/>
        </w:rPr>
        <w:t>校，包括自评表和支</w:t>
      </w:r>
      <w:r>
        <w:rPr/>
        <w:t xml:space="preserve"> </w:t>
      </w:r>
      <w:r>
        <w:rPr>
          <w:spacing w:val="-13"/>
        </w:rPr>
        <w:t>撑材料，支撑材料按评估指标分盒安装，盒子封面张贴对应目录。（参</w:t>
      </w:r>
    </w:p>
    <w:p>
      <w:pPr>
        <w:pStyle w:val="BodyText"/>
        <w:ind w:left="39"/>
        <w:spacing w:before="1" w:line="220" w:lineRule="auto"/>
        <w:rPr/>
      </w:pPr>
      <w:r>
        <w:rPr>
          <w:spacing w:val="-2"/>
        </w:rPr>
        <w:t>照现代化学校评估资料做法）</w:t>
      </w:r>
    </w:p>
    <w:p>
      <w:pPr>
        <w:pStyle w:val="BodyText"/>
        <w:spacing w:before="289" w:line="624" w:lineRule="exact"/>
        <w:jc w:val="right"/>
        <w:rPr/>
      </w:pPr>
      <w:r>
        <w:rPr>
          <w:spacing w:val="-2"/>
          <w:position w:val="26"/>
        </w:rPr>
        <w:t>2.结合</w:t>
      </w:r>
      <w:r>
        <w:rPr>
          <w:spacing w:val="-61"/>
          <w:position w:val="26"/>
        </w:rPr>
        <w:t xml:space="preserve"> </w:t>
      </w:r>
      <w:r>
        <w:rPr>
          <w:spacing w:val="-2"/>
          <w:position w:val="26"/>
        </w:rPr>
        <w:t>PPT</w:t>
      </w:r>
      <w:r>
        <w:rPr>
          <w:spacing w:val="-49"/>
          <w:position w:val="26"/>
        </w:rPr>
        <w:t xml:space="preserve"> </w:t>
      </w:r>
      <w:r>
        <w:rPr>
          <w:spacing w:val="-2"/>
          <w:position w:val="26"/>
        </w:rPr>
        <w:t>集中汇报，每校控制在</w:t>
      </w:r>
      <w:r>
        <w:rPr>
          <w:spacing w:val="-58"/>
          <w:position w:val="26"/>
        </w:rPr>
        <w:t xml:space="preserve"> </w:t>
      </w:r>
      <w:r>
        <w:rPr>
          <w:spacing w:val="-2"/>
          <w:position w:val="26"/>
        </w:rPr>
        <w:t>20</w:t>
      </w:r>
      <w:r>
        <w:rPr>
          <w:spacing w:val="-47"/>
          <w:position w:val="26"/>
        </w:rPr>
        <w:t xml:space="preserve"> </w:t>
      </w:r>
      <w:r>
        <w:rPr>
          <w:spacing w:val="-2"/>
          <w:position w:val="26"/>
        </w:rPr>
        <w:t>分钟左右</w:t>
      </w:r>
      <w:r>
        <w:rPr>
          <w:spacing w:val="-3"/>
          <w:position w:val="26"/>
        </w:rPr>
        <w:t>，须学校</w:t>
      </w:r>
      <w:r>
        <w:rPr>
          <w:spacing w:val="-61"/>
          <w:position w:val="26"/>
        </w:rPr>
        <w:t xml:space="preserve"> </w:t>
      </w:r>
      <w:r>
        <w:rPr>
          <w:spacing w:val="-3"/>
          <w:position w:val="26"/>
        </w:rPr>
        <w:t>CIO</w:t>
      </w:r>
      <w:r>
        <w:rPr>
          <w:spacing w:val="-41"/>
          <w:position w:val="26"/>
        </w:rPr>
        <w:t xml:space="preserve"> </w:t>
      </w:r>
      <w:r>
        <w:rPr>
          <w:spacing w:val="-3"/>
          <w:position w:val="26"/>
        </w:rPr>
        <w:t>首</w:t>
      </w:r>
    </w:p>
    <w:p>
      <w:pPr>
        <w:pStyle w:val="BodyText"/>
        <w:ind w:left="32"/>
        <w:spacing w:line="221" w:lineRule="auto"/>
        <w:rPr/>
      </w:pPr>
      <w:r>
        <w:rPr>
          <w:spacing w:val="-1"/>
        </w:rPr>
        <w:t>席信息官或分管校长及以上人员进行汇报。</w:t>
      </w:r>
    </w:p>
    <w:p>
      <w:pPr>
        <w:pStyle w:val="BodyText"/>
        <w:ind w:left="588"/>
        <w:spacing w:before="288" w:line="624" w:lineRule="exact"/>
        <w:rPr/>
      </w:pPr>
      <w:r>
        <w:rPr>
          <w:spacing w:val="-3"/>
          <w:position w:val="26"/>
        </w:rPr>
        <w:t>3.各校提供纸质汇报文稿</w:t>
      </w:r>
      <w:r>
        <w:rPr>
          <w:spacing w:val="-31"/>
          <w:position w:val="26"/>
        </w:rPr>
        <w:t xml:space="preserve"> </w:t>
      </w:r>
      <w:r>
        <w:rPr>
          <w:spacing w:val="-3"/>
          <w:position w:val="26"/>
        </w:rPr>
        <w:t>15</w:t>
      </w:r>
      <w:r>
        <w:rPr>
          <w:spacing w:val="-54"/>
          <w:position w:val="26"/>
        </w:rPr>
        <w:t xml:space="preserve"> </w:t>
      </w:r>
      <w:r>
        <w:rPr>
          <w:spacing w:val="-3"/>
          <w:position w:val="26"/>
        </w:rPr>
        <w:t>份随带至集中学校。</w:t>
      </w:r>
    </w:p>
    <w:p>
      <w:pPr>
        <w:pStyle w:val="BodyText"/>
        <w:ind w:left="581"/>
        <w:spacing w:before="1" w:line="222" w:lineRule="auto"/>
        <w:rPr/>
      </w:pPr>
      <w:r>
        <w:rPr>
          <w:spacing w:val="-1"/>
        </w:rPr>
        <w:t>4.汇报及下校踏勘顺序参照上述日程安排表。</w:t>
      </w:r>
    </w:p>
    <w:p>
      <w:pPr>
        <w:pStyle w:val="BodyText"/>
        <w:ind w:right="16"/>
        <w:spacing w:before="287" w:line="624" w:lineRule="exact"/>
        <w:jc w:val="right"/>
        <w:rPr/>
      </w:pPr>
      <w:r>
        <w:rPr>
          <w:spacing w:val="-4"/>
          <w:position w:val="26"/>
        </w:rPr>
        <w:t>5.请上德小学（6</w:t>
      </w:r>
      <w:r>
        <w:rPr>
          <w:spacing w:val="-4"/>
          <w:position w:val="26"/>
        </w:rPr>
        <w:t xml:space="preserve"> </w:t>
      </w:r>
      <w:r>
        <w:rPr>
          <w:spacing w:val="-4"/>
          <w:position w:val="26"/>
        </w:rPr>
        <w:t>日）、职教中心（8</w:t>
      </w:r>
      <w:r>
        <w:rPr>
          <w:spacing w:val="-4"/>
          <w:position w:val="26"/>
        </w:rPr>
        <w:t xml:space="preserve"> </w:t>
      </w:r>
      <w:r>
        <w:rPr>
          <w:spacing w:val="-4"/>
          <w:position w:val="26"/>
        </w:rPr>
        <w:t>日）做好集中评估场地、</w:t>
      </w:r>
    </w:p>
    <w:p>
      <w:pPr>
        <w:pStyle w:val="BodyText"/>
        <w:ind w:left="31"/>
        <w:spacing w:line="220" w:lineRule="auto"/>
        <w:rPr/>
      </w:pPr>
      <w:r>
        <w:rPr>
          <w:spacing w:val="-2"/>
        </w:rPr>
        <w:t>器材及车辆引导等准备工作。</w:t>
      </w:r>
    </w:p>
    <w:p>
      <w:pPr>
        <w:spacing w:line="272" w:lineRule="auto"/>
        <w:rPr>
          <w:rFonts w:ascii="Arial"/>
          <w:sz w:val="21"/>
        </w:rPr>
      </w:pPr>
      <w:r/>
    </w:p>
    <w:p>
      <w:pPr>
        <w:spacing w:line="272" w:lineRule="auto"/>
        <w:rPr>
          <w:rFonts w:ascii="Arial"/>
          <w:sz w:val="21"/>
        </w:rPr>
      </w:pPr>
      <w:r/>
    </w:p>
    <w:p>
      <w:pPr>
        <w:spacing w:line="273" w:lineRule="auto"/>
        <w:rPr>
          <w:rFonts w:ascii="Arial"/>
          <w:sz w:val="21"/>
        </w:rPr>
      </w:pPr>
      <w:r/>
    </w:p>
    <w:p>
      <w:pPr>
        <w:pStyle w:val="BodyText"/>
        <w:ind w:left="599"/>
        <w:spacing w:before="92" w:line="221" w:lineRule="auto"/>
        <w:rPr/>
      </w:pPr>
      <w:r>
        <w:rPr>
          <w:spacing w:val="-1"/>
        </w:rPr>
        <w:t>市评估组联系人：马韶（15314777</w:t>
      </w:r>
      <w:r>
        <w:rPr>
          <w:spacing w:val="-2"/>
        </w:rPr>
        <w:t>221）</w:t>
      </w:r>
    </w:p>
    <w:p>
      <w:pPr>
        <w:pStyle w:val="BodyText"/>
        <w:ind w:left="615"/>
        <w:spacing w:before="289" w:line="624" w:lineRule="exact"/>
        <w:rPr/>
      </w:pPr>
      <w:r>
        <w:rPr>
          <w:spacing w:val="-2"/>
          <w:position w:val="25"/>
        </w:rPr>
        <w:t>区电教馆联系人：潘烈明（15967529379）</w:t>
      </w:r>
    </w:p>
    <w:p>
      <w:pPr>
        <w:pStyle w:val="BodyText"/>
        <w:ind w:left="594"/>
        <w:spacing w:before="1" w:line="222" w:lineRule="auto"/>
        <w:rPr/>
      </w:pPr>
      <w:r>
        <w:rPr>
          <w:spacing w:val="-1"/>
        </w:rPr>
        <w:t>上德小学联系人：祝浩军（13515859826）</w:t>
      </w:r>
    </w:p>
    <w:p>
      <w:pPr>
        <w:pStyle w:val="BodyText"/>
        <w:ind w:left="590"/>
        <w:spacing w:before="286" w:line="223" w:lineRule="auto"/>
        <w:rPr/>
      </w:pPr>
      <w:r>
        <w:rPr>
          <w:spacing w:val="-1"/>
        </w:rPr>
        <w:t>职教中心联系人：许叶锋（15258501363）</w:t>
      </w:r>
    </w:p>
    <w:p>
      <w:pPr>
        <w:spacing w:line="286" w:lineRule="auto"/>
        <w:rPr>
          <w:rFonts w:ascii="Arial"/>
          <w:sz w:val="21"/>
        </w:rPr>
      </w:pPr>
      <w:r/>
    </w:p>
    <w:p>
      <w:pPr>
        <w:spacing w:line="286" w:lineRule="auto"/>
        <w:rPr>
          <w:rFonts w:ascii="Arial"/>
          <w:sz w:val="21"/>
        </w:rPr>
      </w:pPr>
      <w:r/>
    </w:p>
    <w:p>
      <w:pPr>
        <w:spacing w:line="287" w:lineRule="auto"/>
        <w:rPr>
          <w:rFonts w:ascii="Arial"/>
          <w:sz w:val="21"/>
        </w:rPr>
      </w:pPr>
      <w:r/>
    </w:p>
    <w:p>
      <w:pPr>
        <w:spacing w:line="287" w:lineRule="auto"/>
        <w:rPr>
          <w:rFonts w:ascii="Arial"/>
          <w:sz w:val="21"/>
        </w:rPr>
      </w:pPr>
      <w:r/>
    </w:p>
    <w:p>
      <w:pPr>
        <w:spacing w:line="287" w:lineRule="auto"/>
        <w:rPr>
          <w:rFonts w:ascii="Arial"/>
          <w:sz w:val="21"/>
        </w:rPr>
      </w:pPr>
      <w:r/>
    </w:p>
    <w:p>
      <w:pPr>
        <w:pStyle w:val="BodyText"/>
        <w:ind w:right="13"/>
        <w:spacing w:before="92" w:line="624" w:lineRule="exact"/>
        <w:jc w:val="right"/>
        <w:rPr/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3699939</wp:posOffset>
            </wp:positionH>
            <wp:positionV relativeFrom="paragraph">
              <wp:posOffset>-715180</wp:posOffset>
            </wp:positionV>
            <wp:extent cx="1294284" cy="1322832"/>
            <wp:effectExtent l="0" t="0" r="0" b="0"/>
            <wp:wrapNone/>
            <wp:docPr id="4" name="IM 4"/>
            <wp:cNvGraphicFramePr/>
            <a:graphic>
              <a:graphicData uri="http://schemas.openxmlformats.org/drawingml/2006/picture">
                <pic:pic>
                  <pic:nvPicPr>
                    <pic:cNvPr id="4" name="IM 4"/>
                    <pic:cNvPicPr/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294284" cy="13228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  <w:position w:val="26"/>
        </w:rPr>
        <w:t>绍兴市上虞区电化教育馆</w:t>
      </w:r>
    </w:p>
    <w:p>
      <w:pPr>
        <w:pStyle w:val="BodyText"/>
        <w:spacing w:before="2" w:line="222" w:lineRule="auto"/>
        <w:jc w:val="right"/>
        <w:rPr/>
      </w:pPr>
      <w:r>
        <w:rPr>
          <w:spacing w:val="-19"/>
        </w:rPr>
        <w:t>2023</w:t>
      </w:r>
      <w:r>
        <w:rPr>
          <w:spacing w:val="-39"/>
        </w:rPr>
        <w:t xml:space="preserve"> </w:t>
      </w:r>
      <w:r>
        <w:rPr>
          <w:spacing w:val="-19"/>
        </w:rPr>
        <w:t>年</w:t>
      </w:r>
      <w:r>
        <w:rPr>
          <w:spacing w:val="-40"/>
        </w:rPr>
        <w:t xml:space="preserve"> </w:t>
      </w:r>
      <w:r>
        <w:rPr>
          <w:spacing w:val="-19"/>
        </w:rPr>
        <w:t>12</w:t>
      </w:r>
      <w:r>
        <w:rPr>
          <w:spacing w:val="-40"/>
        </w:rPr>
        <w:t xml:space="preserve"> </w:t>
      </w:r>
      <w:r>
        <w:rPr>
          <w:spacing w:val="-19"/>
        </w:rPr>
        <w:t>月</w:t>
      </w:r>
      <w:r>
        <w:rPr>
          <w:spacing w:val="-62"/>
        </w:rPr>
        <w:t xml:space="preserve"> </w:t>
      </w:r>
      <w:r>
        <w:rPr>
          <w:spacing w:val="-19"/>
        </w:rPr>
        <w:t>4</w:t>
      </w:r>
      <w:r>
        <w:rPr>
          <w:spacing w:val="6"/>
        </w:rPr>
        <w:t xml:space="preserve"> </w:t>
      </w:r>
      <w:r>
        <w:rPr>
          <w:spacing w:val="-19"/>
        </w:rPr>
        <w:t>日</w:t>
      </w:r>
    </w:p>
    <w:sectPr>
      <w:pgSz w:w="11906" w:h="16839"/>
      <w:pgMar w:top="1431" w:right="1785" w:bottom="0" w:left="1785" w:header="0" w:footer="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FangSong" w:hAnsi="FangSong" w:eastAsia="FangSong" w:cs="FangSong"/>
      <w:sz w:val="28"/>
      <w:szCs w:val="28"/>
      <w:lang w:val="en-US" w:eastAsia="en-US" w:bidi="ar-SA"/>
    </w:rPr>
  </w:style>
  <w:style w:type="paragraph" w:styleId="TableText">
    <w:name w:val="Table Text"/>
    <w:basedOn w:val="Normal"/>
    <w:semiHidden/>
    <w:qFormat/>
    <w:pPr/>
    <w:rPr>
      <w:rFonts w:ascii="FangSong" w:hAnsi="FangSong" w:eastAsia="FangSong" w:cs="FangSong"/>
      <w:sz w:val="28"/>
      <w:szCs w:val="2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styles" Target="styles.xml"/><Relationship Id="rId3" Type="http://schemas.openxmlformats.org/officeDocument/2006/relationships/settings" Target="settings.xml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WPS 文字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喆爸</dc:creator>
  <dcterms:created xsi:type="dcterms:W3CDTF">2023-12-04T11:56:22Z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2023-12-09T22:17:31</vt:filetime>
  </property>
</Properties>
</file>