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before="27" w:line="16809" w:lineRule="exact"/>
        <w:textAlignment w:val="center"/>
        <w:rPr/>
      </w:pPr>
      <w:r>
        <w:drawing>
          <wp:inline distT="0" distB="0" distL="0" distR="0">
            <wp:extent cx="7560309" cy="10673600"/>
            <wp:effectExtent l="0" t="0" r="0" b="0"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60309" cy="106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headerReference w:type="default" r:id="rId1"/>
          <w:footerReference w:type="default" r:id="rId2"/>
          <w:pgSz w:w="11906" w:h="16840"/>
          <w:pgMar w:top="1" w:right="0" w:bottom="1" w:left="0" w:header="0" w:footer="0" w:gutter="0"/>
        </w:sectPr>
        <w:rPr/>
      </w:pPr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ind w:left="3202"/>
        <w:spacing w:before="75" w:line="242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4"/>
        </w:rPr>
        <w:t>1.共研共享之江行，赋能赋慧促成</w:t>
      </w:r>
      <w:r>
        <w:rPr>
          <w:rFonts w:ascii="KaiTi" w:hAnsi="KaiTi" w:eastAsia="KaiTi" w:cs="KaiTi"/>
          <w:sz w:val="23"/>
          <w:szCs w:val="23"/>
          <w:spacing w:val="1"/>
        </w:rPr>
        <w:t>长</w:t>
      </w:r>
    </w:p>
    <w:p>
      <w:pPr>
        <w:ind w:left="7460"/>
        <w:spacing w:before="302" w:line="215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7"/>
        </w:rPr>
        <w:t>绍兴市镜湖中学</w:t>
      </w:r>
      <w:r>
        <w:rPr>
          <w:rFonts w:ascii="KaiTi" w:hAnsi="KaiTi" w:eastAsia="KaiTi" w:cs="KaiTi"/>
          <w:sz w:val="23"/>
          <w:szCs w:val="23"/>
          <w:spacing w:val="7"/>
        </w:rPr>
        <w:t xml:space="preserve"> </w:t>
      </w:r>
      <w:r>
        <w:rPr>
          <w:rFonts w:ascii="KaiTi" w:hAnsi="KaiTi" w:eastAsia="KaiTi" w:cs="KaiTi"/>
          <w:sz w:val="23"/>
          <w:szCs w:val="23"/>
          <w:spacing w:val="7"/>
        </w:rPr>
        <w:t>俞沈</w:t>
      </w:r>
      <w:r>
        <w:rPr>
          <w:rFonts w:ascii="KaiTi" w:hAnsi="KaiTi" w:eastAsia="KaiTi" w:cs="KaiTi"/>
          <w:sz w:val="23"/>
          <w:szCs w:val="23"/>
          <w:spacing w:val="6"/>
        </w:rPr>
        <w:t>易</w:t>
      </w:r>
    </w:p>
    <w:p>
      <w:pPr>
        <w:spacing w:line="254" w:lineRule="auto"/>
        <w:rPr>
          <w:rFonts w:ascii="Arial"/>
          <w:sz w:val="21"/>
        </w:rPr>
      </w:pPr>
      <w:r/>
    </w:p>
    <w:p>
      <w:pPr>
        <w:ind w:left="3190"/>
        <w:spacing w:before="74" w:line="208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2.</w:t>
      </w:r>
      <w:r>
        <w:rPr>
          <w:rFonts w:ascii="KaiTi" w:hAnsi="KaiTi" w:eastAsia="KaiTi" w:cs="KaiTi"/>
          <w:sz w:val="23"/>
          <w:szCs w:val="23"/>
          <w:spacing w:val="4"/>
        </w:rPr>
        <w:t>借之江个人空间</w:t>
      </w:r>
      <w:r>
        <w:rPr>
          <w:rFonts w:ascii="KaiTi" w:hAnsi="KaiTi" w:eastAsia="KaiTi" w:cs="KaiTi"/>
          <w:sz w:val="23"/>
          <w:szCs w:val="23"/>
          <w:spacing w:val="4"/>
        </w:rPr>
        <w:t xml:space="preserve">  </w:t>
      </w:r>
      <w:r>
        <w:rPr>
          <w:rFonts w:ascii="KaiTi" w:hAnsi="KaiTi" w:eastAsia="KaiTi" w:cs="KaiTi"/>
          <w:sz w:val="23"/>
          <w:szCs w:val="23"/>
          <w:spacing w:val="4"/>
        </w:rPr>
        <w:t>筑阅读成长之路</w:t>
      </w:r>
    </w:p>
    <w:p>
      <w:pPr>
        <w:spacing w:line="263" w:lineRule="auto"/>
        <w:rPr>
          <w:rFonts w:ascii="Arial"/>
          <w:sz w:val="21"/>
        </w:rPr>
      </w:pPr>
      <w:r/>
    </w:p>
    <w:p>
      <w:pPr>
        <w:ind w:left="5780"/>
        <w:spacing w:before="75" w:line="210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绍兴市诸暨市陶朱街道明德小学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俞</w:t>
      </w:r>
      <w:r>
        <w:rPr>
          <w:rFonts w:ascii="KaiTi" w:hAnsi="KaiTi" w:eastAsia="KaiTi" w:cs="KaiTi"/>
          <w:sz w:val="23"/>
          <w:szCs w:val="23"/>
          <w:spacing w:val="8"/>
        </w:rPr>
        <w:t xml:space="preserve">  </w:t>
      </w:r>
      <w:r>
        <w:rPr>
          <w:rFonts w:ascii="KaiTi" w:hAnsi="KaiTi" w:eastAsia="KaiTi" w:cs="KaiTi"/>
          <w:sz w:val="23"/>
          <w:szCs w:val="23"/>
          <w:spacing w:val="5"/>
        </w:rPr>
        <w:t>琳</w:t>
      </w:r>
    </w:p>
    <w:p>
      <w:pPr>
        <w:spacing w:line="261" w:lineRule="auto"/>
        <w:rPr>
          <w:rFonts w:ascii="Arial"/>
          <w:sz w:val="21"/>
        </w:rPr>
      </w:pPr>
      <w:r/>
    </w:p>
    <w:p>
      <w:pPr>
        <w:ind w:left="3196"/>
        <w:spacing w:before="75" w:line="239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6"/>
        </w:rPr>
        <w:t>3.</w:t>
      </w:r>
      <w:r>
        <w:rPr>
          <w:rFonts w:ascii="KaiTi" w:hAnsi="KaiTi" w:eastAsia="KaiTi" w:cs="KaiTi"/>
          <w:sz w:val="23"/>
          <w:szCs w:val="23"/>
          <w:spacing w:val="3"/>
        </w:rPr>
        <w:t>聚焦儿童游戏，打造特色云端</w:t>
      </w:r>
    </w:p>
    <w:p>
      <w:pPr>
        <w:ind w:left="7214"/>
        <w:spacing w:before="307" w:line="209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4"/>
        </w:rPr>
        <w:t>上</w:t>
      </w:r>
      <w:r>
        <w:rPr>
          <w:rFonts w:ascii="KaiTi" w:hAnsi="KaiTi" w:eastAsia="KaiTi" w:cs="KaiTi"/>
          <w:sz w:val="23"/>
          <w:szCs w:val="23"/>
          <w:spacing w:val="8"/>
        </w:rPr>
        <w:t>虞</w:t>
      </w:r>
      <w:r>
        <w:rPr>
          <w:rFonts w:ascii="KaiTi" w:hAnsi="KaiTi" w:eastAsia="KaiTi" w:cs="KaiTi"/>
          <w:sz w:val="23"/>
          <w:szCs w:val="23"/>
          <w:spacing w:val="7"/>
        </w:rPr>
        <w:t>区鸿雁幼儿园</w:t>
      </w:r>
      <w:r>
        <w:rPr>
          <w:rFonts w:ascii="KaiTi" w:hAnsi="KaiTi" w:eastAsia="KaiTi" w:cs="KaiTi"/>
          <w:sz w:val="23"/>
          <w:szCs w:val="23"/>
          <w:spacing w:val="7"/>
        </w:rPr>
        <w:t xml:space="preserve"> </w:t>
      </w:r>
      <w:r>
        <w:rPr>
          <w:rFonts w:ascii="KaiTi" w:hAnsi="KaiTi" w:eastAsia="KaiTi" w:cs="KaiTi"/>
          <w:sz w:val="23"/>
          <w:szCs w:val="23"/>
          <w:spacing w:val="7"/>
        </w:rPr>
        <w:t>徐潇妍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ind w:left="3191"/>
        <w:spacing w:before="74" w:line="303" w:lineRule="exact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5"/>
          <w:position w:val="1"/>
        </w:rPr>
        <w:t>4.奇妙科学室——讲述城东的科学故</w:t>
      </w:r>
      <w:r>
        <w:rPr>
          <w:rFonts w:ascii="KaiTi" w:hAnsi="KaiTi" w:eastAsia="KaiTi" w:cs="KaiTi"/>
          <w:sz w:val="23"/>
          <w:szCs w:val="23"/>
          <w:spacing w:val="1"/>
          <w:position w:val="1"/>
        </w:rPr>
        <w:t>事</w:t>
      </w:r>
    </w:p>
    <w:p>
      <w:pPr>
        <w:ind w:left="6740"/>
        <w:spacing w:before="302" w:line="211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4"/>
        </w:rPr>
        <w:t>绍</w:t>
      </w:r>
      <w:r>
        <w:rPr>
          <w:rFonts w:ascii="KaiTi" w:hAnsi="KaiTi" w:eastAsia="KaiTi" w:cs="KaiTi"/>
          <w:sz w:val="23"/>
          <w:szCs w:val="23"/>
          <w:spacing w:val="8"/>
        </w:rPr>
        <w:t>兴市上虞区城东小学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傅</w:t>
      </w:r>
      <w:r>
        <w:rPr>
          <w:rFonts w:ascii="KaiTi" w:hAnsi="KaiTi" w:eastAsia="KaiTi" w:cs="KaiTi"/>
          <w:sz w:val="23"/>
          <w:szCs w:val="23"/>
          <w:spacing w:val="8"/>
        </w:rPr>
        <w:t xml:space="preserve">  </w:t>
      </w:r>
      <w:r>
        <w:rPr>
          <w:rFonts w:ascii="KaiTi" w:hAnsi="KaiTi" w:eastAsia="KaiTi" w:cs="KaiTi"/>
          <w:sz w:val="23"/>
          <w:szCs w:val="23"/>
          <w:spacing w:val="8"/>
        </w:rPr>
        <w:t>蒋</w:t>
      </w:r>
    </w:p>
    <w:p>
      <w:pPr>
        <w:spacing w:line="259" w:lineRule="auto"/>
        <w:rPr>
          <w:rFonts w:ascii="Arial"/>
          <w:sz w:val="21"/>
        </w:rPr>
      </w:pPr>
      <w:r/>
    </w:p>
    <w:p>
      <w:pPr>
        <w:ind w:left="3199"/>
        <w:spacing w:before="74" w:line="237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-1"/>
        </w:rPr>
        <w:t>5.</w:t>
      </w:r>
      <w:r>
        <w:rPr>
          <w:rFonts w:ascii="KaiTi" w:hAnsi="KaiTi" w:eastAsia="KaiTi" w:cs="KaiTi"/>
          <w:sz w:val="23"/>
          <w:szCs w:val="23"/>
        </w:rPr>
        <w:t>善用平台惠己利他</w:t>
      </w:r>
    </w:p>
    <w:p>
      <w:pPr>
        <w:ind w:left="6484"/>
        <w:spacing w:before="307" w:line="216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9"/>
        </w:rPr>
        <w:t>诸暨市山下湖镇中心小学</w:t>
      </w:r>
      <w:r>
        <w:rPr>
          <w:rFonts w:ascii="KaiTi" w:hAnsi="KaiTi" w:eastAsia="KaiTi" w:cs="KaiTi"/>
          <w:sz w:val="23"/>
          <w:szCs w:val="23"/>
          <w:spacing w:val="9"/>
        </w:rPr>
        <w:t xml:space="preserve"> </w:t>
      </w:r>
      <w:r>
        <w:rPr>
          <w:rFonts w:ascii="KaiTi" w:hAnsi="KaiTi" w:eastAsia="KaiTi" w:cs="KaiTi"/>
          <w:sz w:val="23"/>
          <w:szCs w:val="23"/>
          <w:spacing w:val="9"/>
        </w:rPr>
        <w:t>寿芳</w:t>
      </w:r>
      <w:r>
        <w:rPr>
          <w:rFonts w:ascii="KaiTi" w:hAnsi="KaiTi" w:eastAsia="KaiTi" w:cs="KaiTi"/>
          <w:sz w:val="23"/>
          <w:szCs w:val="23"/>
          <w:spacing w:val="6"/>
        </w:rPr>
        <w:t>琴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ind w:left="3196"/>
        <w:spacing w:before="75" w:line="237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3"/>
        </w:rPr>
        <w:t>6.随空间成长，记录炫彩生</w:t>
      </w:r>
      <w:r>
        <w:rPr>
          <w:rFonts w:ascii="KaiTi" w:hAnsi="KaiTi" w:eastAsia="KaiTi" w:cs="KaiTi"/>
          <w:sz w:val="23"/>
          <w:szCs w:val="23"/>
          <w:spacing w:val="2"/>
        </w:rPr>
        <w:t>命</w:t>
      </w:r>
    </w:p>
    <w:p>
      <w:pPr>
        <w:ind w:left="7445"/>
        <w:spacing w:before="300" w:line="214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2"/>
        </w:rPr>
        <w:t>柯</w:t>
      </w:r>
      <w:r>
        <w:rPr>
          <w:rFonts w:ascii="KaiTi" w:hAnsi="KaiTi" w:eastAsia="KaiTi" w:cs="KaiTi"/>
          <w:sz w:val="23"/>
          <w:szCs w:val="23"/>
          <w:spacing w:val="9"/>
        </w:rPr>
        <w:t>桥区实验小学</w:t>
      </w:r>
      <w:r>
        <w:rPr>
          <w:rFonts w:ascii="KaiTi" w:hAnsi="KaiTi" w:eastAsia="KaiTi" w:cs="KaiTi"/>
          <w:sz w:val="23"/>
          <w:szCs w:val="23"/>
          <w:spacing w:val="9"/>
        </w:rPr>
        <w:t xml:space="preserve"> </w:t>
      </w:r>
      <w:r>
        <w:rPr>
          <w:rFonts w:ascii="KaiTi" w:hAnsi="KaiTi" w:eastAsia="KaiTi" w:cs="KaiTi"/>
          <w:sz w:val="23"/>
          <w:szCs w:val="23"/>
          <w:spacing w:val="9"/>
        </w:rPr>
        <w:t>曹</w:t>
      </w:r>
      <w:r>
        <w:rPr>
          <w:rFonts w:ascii="KaiTi" w:hAnsi="KaiTi" w:eastAsia="KaiTi" w:cs="KaiTi"/>
          <w:sz w:val="23"/>
          <w:szCs w:val="23"/>
          <w:spacing w:val="9"/>
        </w:rPr>
        <w:t xml:space="preserve">  </w:t>
      </w:r>
      <w:r>
        <w:rPr>
          <w:rFonts w:ascii="KaiTi" w:hAnsi="KaiTi" w:eastAsia="KaiTi" w:cs="KaiTi"/>
          <w:sz w:val="23"/>
          <w:szCs w:val="23"/>
          <w:spacing w:val="9"/>
        </w:rPr>
        <w:t>蕾</w:t>
      </w:r>
    </w:p>
    <w:p>
      <w:pPr>
        <w:spacing w:line="261" w:lineRule="auto"/>
        <w:rPr>
          <w:rFonts w:ascii="Arial"/>
          <w:sz w:val="21"/>
        </w:rPr>
      </w:pPr>
      <w:r/>
    </w:p>
    <w:p>
      <w:pPr>
        <w:ind w:left="3195"/>
        <w:spacing w:before="76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4"/>
        </w:rPr>
        <w:t>7.网络空间，架起家校共育的桥</w:t>
      </w:r>
      <w:r>
        <w:rPr>
          <w:rFonts w:ascii="KaiTi" w:hAnsi="KaiTi" w:eastAsia="KaiTi" w:cs="KaiTi"/>
          <w:sz w:val="23"/>
          <w:szCs w:val="23"/>
          <w:spacing w:val="2"/>
        </w:rPr>
        <w:t>梁</w:t>
      </w:r>
    </w:p>
    <w:p>
      <w:pPr>
        <w:ind w:left="7565"/>
        <w:spacing w:before="299" w:line="215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5"/>
        </w:rPr>
        <w:t>柯</w:t>
      </w:r>
      <w:r>
        <w:rPr>
          <w:rFonts w:ascii="KaiTi" w:hAnsi="KaiTi" w:eastAsia="KaiTi" w:cs="KaiTi"/>
          <w:sz w:val="23"/>
          <w:szCs w:val="23"/>
          <w:spacing w:val="8"/>
        </w:rPr>
        <w:t>桥区华舍小学马佳青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ind w:left="3200"/>
        <w:spacing w:before="75" w:line="213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"/>
        </w:rPr>
        <w:t>8.</w:t>
      </w:r>
      <w:r>
        <w:rPr>
          <w:rFonts w:ascii="KaiTi" w:hAnsi="KaiTi" w:eastAsia="KaiTi" w:cs="KaiTi"/>
          <w:sz w:val="23"/>
          <w:szCs w:val="23"/>
        </w:rPr>
        <w:t>文化奠基</w:t>
      </w:r>
      <w:r>
        <w:rPr>
          <w:rFonts w:ascii="KaiTi" w:hAnsi="KaiTi" w:eastAsia="KaiTi" w:cs="KaiTi"/>
          <w:sz w:val="23"/>
          <w:szCs w:val="23"/>
        </w:rPr>
        <w:t xml:space="preserve"> </w:t>
      </w:r>
      <w:r>
        <w:rPr>
          <w:rFonts w:ascii="KaiTi" w:hAnsi="KaiTi" w:eastAsia="KaiTi" w:cs="KaiTi"/>
          <w:sz w:val="23"/>
          <w:szCs w:val="23"/>
        </w:rPr>
        <w:t>玩转空间</w:t>
      </w:r>
    </w:p>
    <w:p>
      <w:pPr>
        <w:spacing w:line="259" w:lineRule="auto"/>
        <w:rPr>
          <w:rFonts w:ascii="Arial"/>
          <w:sz w:val="21"/>
        </w:rPr>
      </w:pPr>
      <w:r/>
    </w:p>
    <w:p>
      <w:pPr>
        <w:ind w:left="6491"/>
        <w:spacing w:before="76" w:line="211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4"/>
        </w:rPr>
        <w:t>嵊</w:t>
      </w:r>
      <w:r>
        <w:rPr>
          <w:rFonts w:ascii="KaiTi" w:hAnsi="KaiTi" w:eastAsia="KaiTi" w:cs="KaiTi"/>
          <w:sz w:val="23"/>
          <w:szCs w:val="23"/>
          <w:spacing w:val="8"/>
        </w:rPr>
        <w:t>州市鹿山小学教育集团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虞盼攀</w:t>
      </w:r>
    </w:p>
    <w:p>
      <w:pPr>
        <w:spacing w:line="258" w:lineRule="auto"/>
        <w:rPr>
          <w:rFonts w:ascii="Arial"/>
          <w:sz w:val="21"/>
        </w:rPr>
      </w:pPr>
      <w:r/>
    </w:p>
    <w:p>
      <w:pPr>
        <w:ind w:left="3195"/>
        <w:spacing w:before="75" w:line="241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5"/>
        </w:rPr>
        <w:t>9.依托之江汇，建构信息技术研修新样</w:t>
      </w:r>
      <w:r>
        <w:rPr>
          <w:rFonts w:ascii="KaiTi" w:hAnsi="KaiTi" w:eastAsia="KaiTi" w:cs="KaiTi"/>
          <w:sz w:val="23"/>
          <w:szCs w:val="23"/>
          <w:spacing w:val="2"/>
        </w:rPr>
        <w:t>态</w:t>
      </w:r>
    </w:p>
    <w:p>
      <w:pPr>
        <w:ind w:left="6260"/>
        <w:spacing w:before="307" w:line="212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9"/>
        </w:rPr>
        <w:t>绍兴市越城区教师发展中心</w:t>
      </w:r>
      <w:r>
        <w:rPr>
          <w:rFonts w:ascii="KaiTi" w:hAnsi="KaiTi" w:eastAsia="KaiTi" w:cs="KaiTi"/>
          <w:sz w:val="23"/>
          <w:szCs w:val="23"/>
          <w:spacing w:val="9"/>
        </w:rPr>
        <w:t xml:space="preserve"> </w:t>
      </w:r>
      <w:r>
        <w:rPr>
          <w:rFonts w:ascii="KaiTi" w:hAnsi="KaiTi" w:eastAsia="KaiTi" w:cs="KaiTi"/>
          <w:sz w:val="23"/>
          <w:szCs w:val="23"/>
          <w:spacing w:val="9"/>
        </w:rPr>
        <w:t>夏</w:t>
      </w:r>
      <w:r>
        <w:rPr>
          <w:rFonts w:ascii="KaiTi" w:hAnsi="KaiTi" w:eastAsia="KaiTi" w:cs="KaiTi"/>
          <w:sz w:val="23"/>
          <w:szCs w:val="23"/>
          <w:spacing w:val="9"/>
        </w:rPr>
        <w:t xml:space="preserve">  </w:t>
      </w:r>
      <w:r>
        <w:rPr>
          <w:rFonts w:ascii="KaiTi" w:hAnsi="KaiTi" w:eastAsia="KaiTi" w:cs="KaiTi"/>
          <w:sz w:val="23"/>
          <w:szCs w:val="23"/>
          <w:spacing w:val="7"/>
        </w:rPr>
        <w:t>勇</w:t>
      </w:r>
    </w:p>
    <w:p>
      <w:pPr>
        <w:sectPr>
          <w:headerReference w:type="default" r:id="rId4"/>
          <w:pgSz w:w="11906" w:h="16840"/>
          <w:pgMar w:top="400" w:right="0" w:bottom="400" w:left="0" w:header="0" w:footer="0" w:gutter="0"/>
        </w:sectPr>
        <w:rPr/>
      </w:pPr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ind w:left="3358"/>
        <w:spacing w:before="75" w:line="229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6"/>
        </w:rPr>
        <w:t>1</w:t>
      </w:r>
      <w:r>
        <w:rPr>
          <w:rFonts w:ascii="KaiTi" w:hAnsi="KaiTi" w:eastAsia="KaiTi" w:cs="KaiTi"/>
          <w:sz w:val="23"/>
          <w:szCs w:val="23"/>
          <w:spacing w:val="4"/>
        </w:rPr>
        <w:t>0.以教学空间为依托的线上线下混合教学</w:t>
      </w:r>
    </w:p>
    <w:p>
      <w:pPr>
        <w:ind w:left="7503"/>
        <w:spacing w:before="314" w:line="215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嵊州市高级中学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徐燚</w:t>
      </w:r>
      <w:r>
        <w:rPr>
          <w:rFonts w:ascii="KaiTi" w:hAnsi="KaiTi" w:eastAsia="KaiTi" w:cs="KaiTi"/>
          <w:sz w:val="23"/>
          <w:szCs w:val="23"/>
          <w:spacing w:val="6"/>
        </w:rPr>
        <w:t>群</w:t>
      </w:r>
    </w:p>
    <w:p>
      <w:pPr>
        <w:spacing w:line="253" w:lineRule="auto"/>
        <w:rPr>
          <w:rFonts w:ascii="Arial"/>
          <w:sz w:val="21"/>
        </w:rPr>
      </w:pPr>
      <w:r/>
    </w:p>
    <w:p>
      <w:pPr>
        <w:ind w:left="3358"/>
        <w:spacing w:before="75" w:line="218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-12"/>
        </w:rPr>
        <w:t>1</w:t>
      </w:r>
      <w:r>
        <w:rPr>
          <w:rFonts w:ascii="KaiTi" w:hAnsi="KaiTi" w:eastAsia="KaiTi" w:cs="KaiTi"/>
          <w:sz w:val="23"/>
          <w:szCs w:val="23"/>
          <w:spacing w:val="-7"/>
        </w:rPr>
        <w:t>1</w:t>
      </w:r>
      <w:r>
        <w:rPr>
          <w:rFonts w:ascii="KaiTi" w:hAnsi="KaiTi" w:eastAsia="KaiTi" w:cs="KaiTi"/>
          <w:sz w:val="23"/>
          <w:szCs w:val="23"/>
          <w:spacing w:val="-6"/>
        </w:rPr>
        <w:t>.亦师亦友</w:t>
      </w:r>
      <w:r>
        <w:rPr>
          <w:rFonts w:ascii="KaiTi" w:hAnsi="KaiTi" w:eastAsia="KaiTi" w:cs="KaiTi"/>
          <w:sz w:val="23"/>
          <w:szCs w:val="23"/>
          <w:spacing w:val="-6"/>
        </w:rPr>
        <w:t xml:space="preserve"> </w:t>
      </w:r>
      <w:r>
        <w:rPr>
          <w:rFonts w:ascii="KaiTi" w:hAnsi="KaiTi" w:eastAsia="KaiTi" w:cs="KaiTi"/>
          <w:sz w:val="23"/>
          <w:szCs w:val="23"/>
          <w:spacing w:val="-6"/>
        </w:rPr>
        <w:t>共成长</w:t>
      </w:r>
    </w:p>
    <w:p>
      <w:pPr>
        <w:spacing w:line="253" w:lineRule="auto"/>
        <w:rPr>
          <w:rFonts w:ascii="Arial"/>
          <w:sz w:val="21"/>
        </w:rPr>
      </w:pPr>
      <w:r/>
    </w:p>
    <w:p>
      <w:pPr>
        <w:ind w:left="5833"/>
        <w:spacing w:before="75" w:line="216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0"/>
        </w:rPr>
        <w:t>绍</w:t>
      </w:r>
      <w:r>
        <w:rPr>
          <w:rFonts w:ascii="KaiTi" w:hAnsi="KaiTi" w:eastAsia="KaiTi" w:cs="KaiTi"/>
          <w:sz w:val="23"/>
          <w:szCs w:val="23"/>
          <w:spacing w:val="8"/>
        </w:rPr>
        <w:t>兴市上虞区永和镇中心幼儿园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陈娟芳</w:t>
      </w:r>
    </w:p>
    <w:p>
      <w:pPr>
        <w:spacing w:line="241" w:lineRule="auto"/>
        <w:rPr>
          <w:rFonts w:ascii="Arial"/>
          <w:sz w:val="21"/>
        </w:rPr>
      </w:pPr>
      <w:r/>
    </w:p>
    <w:p>
      <w:pPr>
        <w:ind w:left="3358"/>
        <w:spacing w:before="75" w:line="226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2"/>
        </w:rPr>
        <w:t>12.与之江汇一</w:t>
      </w:r>
      <w:r>
        <w:rPr>
          <w:rFonts w:ascii="KaiTi" w:hAnsi="KaiTi" w:eastAsia="KaiTi" w:cs="KaiTi"/>
          <w:sz w:val="23"/>
          <w:szCs w:val="23"/>
          <w:spacing w:val="1"/>
        </w:rPr>
        <w:t>起</w:t>
      </w:r>
      <w:r>
        <w:rPr>
          <w:rFonts w:ascii="KaiTi" w:hAnsi="KaiTi" w:eastAsia="KaiTi" w:cs="KaiTi"/>
          <w:sz w:val="23"/>
          <w:szCs w:val="23"/>
          <w:spacing w:val="1"/>
        </w:rPr>
        <w:t xml:space="preserve"> </w:t>
      </w:r>
      <w:r>
        <w:rPr>
          <w:rFonts w:ascii="KaiTi" w:hAnsi="KaiTi" w:eastAsia="KaiTi" w:cs="KaiTi"/>
          <w:sz w:val="23"/>
          <w:szCs w:val="23"/>
          <w:spacing w:val="1"/>
        </w:rPr>
        <w:t>“做中学”</w:t>
      </w:r>
    </w:p>
    <w:p>
      <w:pPr>
        <w:spacing w:line="251" w:lineRule="auto"/>
        <w:rPr>
          <w:rFonts w:ascii="Arial"/>
          <w:sz w:val="21"/>
        </w:rPr>
      </w:pPr>
      <w:r/>
    </w:p>
    <w:p>
      <w:pPr>
        <w:ind w:left="6073"/>
        <w:spacing w:before="75" w:line="213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绍兴市上虞区第一实验幼儿园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李青青</w:t>
      </w:r>
    </w:p>
    <w:p>
      <w:pPr>
        <w:spacing w:line="248" w:lineRule="auto"/>
        <w:rPr>
          <w:rFonts w:ascii="Arial"/>
          <w:sz w:val="21"/>
        </w:rPr>
      </w:pPr>
      <w:r/>
    </w:p>
    <w:p>
      <w:pPr>
        <w:ind w:left="3358"/>
        <w:spacing w:before="75" w:line="214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-5"/>
        </w:rPr>
        <w:t>1</w:t>
      </w:r>
      <w:r>
        <w:rPr>
          <w:rFonts w:ascii="KaiTi" w:hAnsi="KaiTi" w:eastAsia="KaiTi" w:cs="KaiTi"/>
          <w:sz w:val="23"/>
          <w:szCs w:val="23"/>
          <w:spacing w:val="-3"/>
        </w:rPr>
        <w:t>3.云端</w:t>
      </w:r>
      <w:r>
        <w:rPr>
          <w:rFonts w:ascii="KaiTi" w:hAnsi="KaiTi" w:eastAsia="KaiTi" w:cs="KaiTi"/>
          <w:sz w:val="23"/>
          <w:szCs w:val="23"/>
          <w:spacing w:val="-3"/>
        </w:rPr>
        <w:t xml:space="preserve"> </w:t>
      </w:r>
      <w:r>
        <w:rPr>
          <w:rFonts w:ascii="KaiTi" w:hAnsi="KaiTi" w:eastAsia="KaiTi" w:cs="KaiTi"/>
          <w:sz w:val="23"/>
          <w:szCs w:val="23"/>
          <w:spacing w:val="-3"/>
        </w:rPr>
        <w:t>“乐游园”</w:t>
      </w:r>
      <w:r>
        <w:rPr>
          <w:rFonts w:ascii="KaiTi" w:hAnsi="KaiTi" w:eastAsia="KaiTi" w:cs="KaiTi"/>
          <w:sz w:val="23"/>
          <w:szCs w:val="23"/>
          <w:spacing w:val="-3"/>
        </w:rPr>
        <w:t xml:space="preserve">  </w:t>
      </w:r>
      <w:r>
        <w:rPr>
          <w:rFonts w:ascii="KaiTi" w:hAnsi="KaiTi" w:eastAsia="KaiTi" w:cs="KaiTi"/>
          <w:sz w:val="23"/>
          <w:szCs w:val="23"/>
          <w:spacing w:val="-3"/>
        </w:rPr>
        <w:t>满心喜</w:t>
      </w:r>
      <w:r>
        <w:rPr>
          <w:rFonts w:ascii="KaiTi" w:hAnsi="KaiTi" w:eastAsia="KaiTi" w:cs="KaiTi"/>
          <w:sz w:val="23"/>
          <w:szCs w:val="23"/>
          <w:spacing w:val="-3"/>
        </w:rPr>
        <w:t xml:space="preserve"> </w:t>
      </w:r>
      <w:r>
        <w:rPr>
          <w:rFonts w:ascii="KaiTi" w:hAnsi="KaiTi" w:eastAsia="KaiTi" w:cs="KaiTi"/>
          <w:sz w:val="23"/>
          <w:szCs w:val="23"/>
          <w:spacing w:val="-3"/>
        </w:rPr>
        <w:t>“阅”</w:t>
      </w:r>
    </w:p>
    <w:p>
      <w:pPr>
        <w:spacing w:line="271" w:lineRule="auto"/>
        <w:rPr>
          <w:rFonts w:ascii="Arial"/>
          <w:sz w:val="21"/>
        </w:rPr>
      </w:pPr>
      <w:r/>
    </w:p>
    <w:p>
      <w:pPr>
        <w:ind w:left="7263"/>
        <w:spacing w:before="75" w:line="211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嵊州市融信幼儿园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董夏宇</w:t>
      </w:r>
    </w:p>
    <w:p>
      <w:pPr>
        <w:spacing w:line="256" w:lineRule="auto"/>
        <w:rPr>
          <w:rFonts w:ascii="Arial"/>
          <w:sz w:val="21"/>
        </w:rPr>
      </w:pPr>
      <w:r/>
    </w:p>
    <w:p>
      <w:pPr>
        <w:ind w:left="3358"/>
        <w:spacing w:before="75" w:line="242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14</w:t>
      </w:r>
      <w:r>
        <w:rPr>
          <w:rFonts w:ascii="KaiTi" w:hAnsi="KaiTi" w:eastAsia="KaiTi" w:cs="KaiTi"/>
          <w:sz w:val="23"/>
          <w:szCs w:val="23"/>
          <w:spacing w:val="4"/>
        </w:rPr>
        <w:t>.运用信息技术，助力班级教育教学的实践</w:t>
      </w:r>
    </w:p>
    <w:p>
      <w:pPr>
        <w:ind w:left="6313"/>
        <w:spacing w:before="303" w:line="215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绍兴市柯桥区湖塘中心小学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魏丽</w:t>
      </w:r>
      <w:r>
        <w:rPr>
          <w:rFonts w:ascii="KaiTi" w:hAnsi="KaiTi" w:eastAsia="KaiTi" w:cs="KaiTi"/>
          <w:sz w:val="23"/>
          <w:szCs w:val="23"/>
          <w:spacing w:val="6"/>
        </w:rPr>
        <w:t>萍</w:t>
      </w:r>
    </w:p>
    <w:p>
      <w:pPr>
        <w:spacing w:line="254" w:lineRule="auto"/>
        <w:rPr>
          <w:rFonts w:ascii="Arial"/>
          <w:sz w:val="21"/>
        </w:rPr>
      </w:pPr>
      <w:r/>
    </w:p>
    <w:p>
      <w:pPr>
        <w:ind w:left="3358"/>
        <w:spacing w:before="75" w:line="237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5"/>
        </w:rPr>
        <w:t>15.镇域背景下的云教研，助力教师专业能力成</w:t>
      </w:r>
      <w:r>
        <w:rPr>
          <w:rFonts w:ascii="KaiTi" w:hAnsi="KaiTi" w:eastAsia="KaiTi" w:cs="KaiTi"/>
          <w:sz w:val="23"/>
          <w:szCs w:val="23"/>
          <w:spacing w:val="2"/>
        </w:rPr>
        <w:t>长</w:t>
      </w:r>
    </w:p>
    <w:p>
      <w:pPr>
        <w:ind w:left="6553"/>
        <w:spacing w:before="306" w:line="211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4"/>
        </w:rPr>
        <w:t>绍</w:t>
      </w:r>
      <w:r>
        <w:rPr>
          <w:rFonts w:ascii="KaiTi" w:hAnsi="KaiTi" w:eastAsia="KaiTi" w:cs="KaiTi"/>
          <w:sz w:val="23"/>
          <w:szCs w:val="23"/>
          <w:spacing w:val="11"/>
        </w:rPr>
        <w:t>兴</w:t>
      </w:r>
      <w:r>
        <w:rPr>
          <w:rFonts w:ascii="KaiTi" w:hAnsi="KaiTi" w:eastAsia="KaiTi" w:cs="KaiTi"/>
          <w:sz w:val="23"/>
          <w:szCs w:val="23"/>
          <w:spacing w:val="7"/>
        </w:rPr>
        <w:t>市柯桥区浙光幼儿园</w:t>
      </w:r>
      <w:r>
        <w:rPr>
          <w:rFonts w:ascii="KaiTi" w:hAnsi="KaiTi" w:eastAsia="KaiTi" w:cs="KaiTi"/>
          <w:sz w:val="23"/>
          <w:szCs w:val="23"/>
          <w:spacing w:val="7"/>
        </w:rPr>
        <w:t xml:space="preserve"> </w:t>
      </w:r>
      <w:r>
        <w:rPr>
          <w:rFonts w:ascii="KaiTi" w:hAnsi="KaiTi" w:eastAsia="KaiTi" w:cs="KaiTi"/>
          <w:sz w:val="23"/>
          <w:szCs w:val="23"/>
          <w:spacing w:val="7"/>
        </w:rPr>
        <w:t>陈晓燕</w:t>
      </w:r>
    </w:p>
    <w:p>
      <w:pPr>
        <w:spacing w:line="262" w:lineRule="auto"/>
        <w:rPr>
          <w:rFonts w:ascii="Arial"/>
          <w:sz w:val="21"/>
        </w:rPr>
      </w:pPr>
      <w:r/>
    </w:p>
    <w:p>
      <w:pPr>
        <w:ind w:left="3358"/>
        <w:spacing w:before="75" w:line="211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-2"/>
        </w:rPr>
        <w:t>16.智能</w:t>
      </w:r>
      <w:r>
        <w:rPr>
          <w:rFonts w:ascii="KaiTi" w:hAnsi="KaiTi" w:eastAsia="KaiTi" w:cs="KaiTi"/>
          <w:sz w:val="23"/>
          <w:szCs w:val="23"/>
          <w:spacing w:val="-2"/>
        </w:rPr>
        <w:t xml:space="preserve"> </w:t>
      </w:r>
      <w:r>
        <w:rPr>
          <w:rFonts w:ascii="KaiTi" w:hAnsi="KaiTi" w:eastAsia="KaiTi" w:cs="KaiTi"/>
          <w:sz w:val="23"/>
          <w:szCs w:val="23"/>
          <w:spacing w:val="-2"/>
        </w:rPr>
        <w:t>交</w:t>
      </w:r>
      <w:r>
        <w:rPr>
          <w:rFonts w:ascii="KaiTi" w:hAnsi="KaiTi" w:eastAsia="KaiTi" w:cs="KaiTi"/>
          <w:sz w:val="23"/>
          <w:szCs w:val="23"/>
          <w:spacing w:val="-1"/>
        </w:rPr>
        <w:t>互</w:t>
      </w:r>
      <w:r>
        <w:rPr>
          <w:rFonts w:ascii="KaiTi" w:hAnsi="KaiTi" w:eastAsia="KaiTi" w:cs="KaiTi"/>
          <w:sz w:val="23"/>
          <w:szCs w:val="23"/>
          <w:spacing w:val="-1"/>
        </w:rPr>
        <w:t xml:space="preserve"> </w:t>
      </w:r>
      <w:r>
        <w:rPr>
          <w:rFonts w:ascii="KaiTi" w:hAnsi="KaiTi" w:eastAsia="KaiTi" w:cs="KaiTi"/>
          <w:sz w:val="23"/>
          <w:szCs w:val="23"/>
          <w:spacing w:val="-1"/>
        </w:rPr>
        <w:t>联动</w:t>
      </w:r>
    </w:p>
    <w:p>
      <w:pPr>
        <w:spacing w:line="259" w:lineRule="auto"/>
        <w:rPr>
          <w:rFonts w:ascii="Arial"/>
          <w:sz w:val="21"/>
        </w:rPr>
      </w:pPr>
      <w:r/>
    </w:p>
    <w:p>
      <w:pPr>
        <w:ind w:left="7023"/>
        <w:spacing w:before="75" w:line="211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10"/>
        </w:rPr>
        <w:t>嵊</w:t>
      </w:r>
      <w:r>
        <w:rPr>
          <w:rFonts w:ascii="KaiTi" w:hAnsi="KaiTi" w:eastAsia="KaiTi" w:cs="KaiTi"/>
          <w:sz w:val="23"/>
          <w:szCs w:val="23"/>
          <w:spacing w:val="8"/>
        </w:rPr>
        <w:t>州市红旗幼教集团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应亦弈</w:t>
      </w:r>
    </w:p>
    <w:p>
      <w:pPr>
        <w:spacing w:line="247" w:lineRule="auto"/>
        <w:rPr>
          <w:rFonts w:ascii="Arial"/>
          <w:sz w:val="21"/>
        </w:rPr>
      </w:pPr>
      <w:r/>
    </w:p>
    <w:p>
      <w:pPr>
        <w:ind w:left="3358"/>
        <w:spacing w:before="75" w:line="223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-22"/>
        </w:rPr>
        <w:t>1</w:t>
      </w:r>
      <w:r>
        <w:rPr>
          <w:rFonts w:ascii="KaiTi" w:hAnsi="KaiTi" w:eastAsia="KaiTi" w:cs="KaiTi"/>
          <w:sz w:val="23"/>
          <w:szCs w:val="23"/>
          <w:spacing w:val="-12"/>
        </w:rPr>
        <w:t>7.逐浪</w:t>
      </w:r>
      <w:r>
        <w:rPr>
          <w:rFonts w:ascii="KaiTi" w:hAnsi="KaiTi" w:eastAsia="KaiTi" w:cs="KaiTi"/>
          <w:sz w:val="23"/>
          <w:szCs w:val="23"/>
          <w:spacing w:val="-12"/>
        </w:rPr>
        <w:t xml:space="preserve"> </w:t>
      </w:r>
      <w:r>
        <w:rPr>
          <w:rFonts w:ascii="KaiTi" w:hAnsi="KaiTi" w:eastAsia="KaiTi" w:cs="KaiTi"/>
          <w:sz w:val="23"/>
          <w:szCs w:val="23"/>
          <w:spacing w:val="-12"/>
        </w:rPr>
        <w:t>“之江”“汇”享童年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ind w:left="7503"/>
        <w:spacing w:before="75" w:line="214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8"/>
        </w:rPr>
        <w:t>嵊州市城北小学</w:t>
      </w:r>
      <w:r>
        <w:rPr>
          <w:rFonts w:ascii="KaiTi" w:hAnsi="KaiTi" w:eastAsia="KaiTi" w:cs="KaiTi"/>
          <w:sz w:val="23"/>
          <w:szCs w:val="23"/>
          <w:spacing w:val="8"/>
        </w:rPr>
        <w:t xml:space="preserve"> </w:t>
      </w:r>
      <w:r>
        <w:rPr>
          <w:rFonts w:ascii="KaiTi" w:hAnsi="KaiTi" w:eastAsia="KaiTi" w:cs="KaiTi"/>
          <w:sz w:val="23"/>
          <w:szCs w:val="23"/>
          <w:spacing w:val="8"/>
        </w:rPr>
        <w:t>费洁</w:t>
      </w:r>
      <w:r>
        <w:rPr>
          <w:rFonts w:ascii="KaiTi" w:hAnsi="KaiTi" w:eastAsia="KaiTi" w:cs="KaiTi"/>
          <w:sz w:val="23"/>
          <w:szCs w:val="23"/>
          <w:spacing w:val="6"/>
        </w:rPr>
        <w:t>娜</w:t>
      </w:r>
    </w:p>
    <w:sectPr>
      <w:headerReference w:type="default" r:id="rId5"/>
      <w:pgSz w:w="11906" w:h="16840"/>
      <w:pgMar w:top="400" w:right="0" w:bottom="400" w:left="24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09" cy="10677144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7560309" cy="106771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15240</wp:posOffset>
          </wp:positionH>
          <wp:positionV relativeFrom="page">
            <wp:posOffset>27431</wp:posOffset>
          </wp:positionV>
          <wp:extent cx="7545069" cy="10665333"/>
          <wp:effectExtent l="0" t="0" r="0" b="0"/>
          <wp:wrapNone/>
          <wp:docPr id="3" name="IM 3"/>
          <wp:cNvGraphicFramePr/>
          <a:graphic>
            <a:graphicData uri="http://schemas.openxmlformats.org/drawingml/2006/picture">
              <pic:pic>
                <pic:nvPicPr>
                  <pic:cNvPr id="3" name="IM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7545069" cy="106653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image" Target="media/image1.pn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2022-12-21T11:16:27</vt:filetime>
  </op:property>
</op:Properties>
</file>