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0DF" w:rsidRDefault="0025304B">
      <w:pPr>
        <w:widowControl/>
        <w:jc w:val="center"/>
        <w:rPr>
          <w:rFonts w:ascii="宋体" w:eastAsia="宋体" w:hAnsi="宋体" w:cs="宋体"/>
          <w:kern w:val="0"/>
          <w:sz w:val="30"/>
          <w:szCs w:val="30"/>
        </w:rPr>
      </w:pPr>
      <w:r>
        <w:rPr>
          <w:rFonts w:ascii="宋体" w:eastAsia="宋体" w:hAnsi="宋体" w:cs="宋体"/>
          <w:b/>
          <w:bCs/>
          <w:kern w:val="0"/>
          <w:sz w:val="30"/>
          <w:szCs w:val="30"/>
        </w:rPr>
        <w:t>小学科学五年级上册第一单元《光》</w:t>
      </w:r>
      <w:r>
        <w:rPr>
          <w:rFonts w:ascii="宋体" w:eastAsia="宋体" w:hAnsi="宋体" w:cs="宋体" w:hint="eastAsia"/>
          <w:b/>
          <w:bCs/>
          <w:kern w:val="0"/>
          <w:sz w:val="30"/>
          <w:szCs w:val="30"/>
        </w:rPr>
        <w:t>主要</w:t>
      </w:r>
      <w:r>
        <w:rPr>
          <w:rFonts w:ascii="宋体" w:eastAsia="宋体" w:hAnsi="宋体" w:cs="宋体"/>
          <w:b/>
          <w:bCs/>
          <w:kern w:val="0"/>
          <w:sz w:val="30"/>
          <w:szCs w:val="30"/>
        </w:rPr>
        <w:t>内容</w:t>
      </w:r>
    </w:p>
    <w:p w:rsidR="000460DF" w:rsidRDefault="0025304B">
      <w:pPr>
        <w:widowControl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b/>
          <w:bCs/>
          <w:kern w:val="0"/>
          <w:sz w:val="28"/>
          <w:szCs w:val="28"/>
        </w:rPr>
        <w:t>第1课《有关光的思考》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  <w:u w:val="single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通常把那些自身能发光的物体称为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光源</w:t>
      </w:r>
      <w:r>
        <w:rPr>
          <w:rFonts w:ascii="宋体" w:eastAsia="宋体" w:hAnsi="宋体" w:cs="宋体"/>
          <w:kern w:val="0"/>
          <w:sz w:val="24"/>
          <w:szCs w:val="24"/>
        </w:rPr>
        <w:t>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  <w:u w:val="single"/>
        </w:rPr>
        <w:t>太阳</w:t>
      </w:r>
      <w:r>
        <w:rPr>
          <w:sz w:val="24"/>
          <w:szCs w:val="24"/>
        </w:rPr>
        <w:t>是最重要的光源</w:t>
      </w:r>
      <w:r>
        <w:rPr>
          <w:rFonts w:hint="eastAsia"/>
          <w:sz w:val="24"/>
          <w:szCs w:val="24"/>
        </w:rPr>
        <w:t>。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月亮</w:t>
      </w:r>
      <w:r>
        <w:rPr>
          <w:rFonts w:ascii="宋体" w:eastAsia="宋体" w:hAnsi="宋体" w:cs="宋体"/>
          <w:kern w:val="0"/>
          <w:sz w:val="24"/>
          <w:szCs w:val="24"/>
        </w:rPr>
        <w:t>不是光源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太阳、激光笔</w:t>
      </w:r>
      <w:r>
        <w:rPr>
          <w:rFonts w:ascii="宋体" w:eastAsia="宋体" w:hAnsi="宋体" w:cs="宋体"/>
          <w:kern w:val="0"/>
          <w:sz w:val="24"/>
          <w:szCs w:val="24"/>
        </w:rPr>
        <w:t>等光源发出的光非常强烈</w:t>
      </w:r>
      <w:r>
        <w:rPr>
          <w:rFonts w:ascii="宋体" w:eastAsia="宋体" w:hAnsi="宋体" w:cs="宋体" w:hint="eastAsia"/>
          <w:kern w:val="0"/>
          <w:sz w:val="24"/>
          <w:szCs w:val="24"/>
        </w:rPr>
        <w:t>,</w:t>
      </w:r>
      <w:r>
        <w:rPr>
          <w:rFonts w:ascii="宋体" w:eastAsia="宋体" w:hAnsi="宋体" w:cs="宋体"/>
          <w:kern w:val="0"/>
          <w:sz w:val="24"/>
          <w:szCs w:val="24"/>
        </w:rPr>
        <w:t>它们会对我们的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眼睛</w:t>
      </w:r>
      <w:r>
        <w:rPr>
          <w:rFonts w:ascii="宋体" w:eastAsia="宋体" w:hAnsi="宋体" w:cs="宋体"/>
          <w:kern w:val="0"/>
          <w:sz w:val="24"/>
          <w:szCs w:val="24"/>
        </w:rPr>
        <w:t>造成伤害。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>
        <w:rPr>
          <w:rFonts w:ascii="宋体" w:eastAsia="宋体" w:hAnsi="宋体" w:cs="宋体"/>
          <w:b/>
          <w:bCs/>
          <w:kern w:val="0"/>
          <w:sz w:val="28"/>
          <w:szCs w:val="28"/>
        </w:rPr>
        <w:t>第2课《光是怎样传播的》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光是沿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直线</w:t>
      </w:r>
      <w:r>
        <w:rPr>
          <w:rFonts w:ascii="宋体" w:eastAsia="宋体" w:hAnsi="宋体" w:cs="宋体"/>
          <w:kern w:val="0"/>
          <w:sz w:val="24"/>
          <w:szCs w:val="24"/>
        </w:rPr>
        <w:t>传播的。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声音可以绕过障碍物继续传播，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但是光沿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直线</w:t>
      </w:r>
      <w:r>
        <w:rPr>
          <w:rFonts w:ascii="宋体" w:eastAsia="宋体" w:hAnsi="宋体" w:cs="宋体"/>
          <w:kern w:val="0"/>
          <w:sz w:val="24"/>
          <w:szCs w:val="24"/>
        </w:rPr>
        <w:t>传播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，不能绕过障碍物。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>
        <w:rPr>
          <w:rFonts w:ascii="宋体" w:eastAsia="宋体" w:hAnsi="宋体" w:cs="宋体"/>
          <w:b/>
          <w:bCs/>
          <w:kern w:val="0"/>
          <w:sz w:val="28"/>
          <w:szCs w:val="28"/>
        </w:rPr>
        <w:t>第3课《光的传播会遇到阻碍吗》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光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能</w:t>
      </w:r>
      <w:r>
        <w:rPr>
          <w:rFonts w:ascii="宋体" w:eastAsia="宋体" w:hAnsi="宋体" w:cs="宋体"/>
          <w:kern w:val="0"/>
          <w:sz w:val="24"/>
          <w:szCs w:val="24"/>
        </w:rPr>
        <w:t>穿过透明的物体</w:t>
      </w:r>
      <w:r>
        <w:rPr>
          <w:rFonts w:ascii="宋体" w:eastAsia="宋体" w:hAnsi="宋体" w:cs="宋体" w:hint="eastAsia"/>
          <w:kern w:val="0"/>
          <w:sz w:val="24"/>
          <w:szCs w:val="24"/>
        </w:rPr>
        <w:t>，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部分穿过</w:t>
      </w:r>
      <w:r>
        <w:rPr>
          <w:rFonts w:ascii="宋体" w:eastAsia="宋体" w:hAnsi="宋体" w:cs="宋体"/>
          <w:kern w:val="0"/>
          <w:sz w:val="24"/>
          <w:szCs w:val="24"/>
        </w:rPr>
        <w:t>半透明物体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日食和月食的形成与光的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直线</w:t>
      </w:r>
      <w:r>
        <w:rPr>
          <w:rFonts w:ascii="宋体" w:eastAsia="宋体" w:hAnsi="宋体" w:cs="宋体"/>
          <w:kern w:val="0"/>
          <w:sz w:val="24"/>
          <w:szCs w:val="24"/>
        </w:rPr>
        <w:t>传播有关。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>
        <w:rPr>
          <w:rFonts w:ascii="宋体" w:eastAsia="宋体" w:hAnsi="宋体" w:cs="宋体"/>
          <w:b/>
          <w:bCs/>
          <w:kern w:val="0"/>
          <w:sz w:val="28"/>
          <w:szCs w:val="28"/>
        </w:rPr>
        <w:t>第4课《光的传播方向会发生改变吗》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光在同一种物质中是沿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直线</w:t>
      </w:r>
      <w:r>
        <w:rPr>
          <w:rFonts w:ascii="宋体" w:eastAsia="宋体" w:hAnsi="宋体" w:cs="宋体"/>
          <w:kern w:val="0"/>
          <w:sz w:val="24"/>
          <w:szCs w:val="24"/>
        </w:rPr>
        <w:t>传播的，当遇到不同的物质时会在界面处发生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改变</w:t>
      </w:r>
      <w:r>
        <w:rPr>
          <w:rFonts w:ascii="宋体" w:eastAsia="宋体" w:hAnsi="宋体" w:cs="宋体"/>
          <w:kern w:val="0"/>
          <w:sz w:val="24"/>
          <w:szCs w:val="24"/>
        </w:rPr>
        <w:t>。光线可以在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空气和水的交界处</w:t>
      </w:r>
      <w:r>
        <w:rPr>
          <w:rFonts w:ascii="宋体" w:eastAsia="宋体" w:hAnsi="宋体" w:cs="宋体"/>
          <w:kern w:val="0"/>
          <w:sz w:val="24"/>
          <w:szCs w:val="24"/>
        </w:rPr>
        <w:t>传播方向发生改变的。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海市蜃楼是一种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光学</w:t>
      </w:r>
      <w:r>
        <w:rPr>
          <w:rFonts w:ascii="宋体" w:eastAsia="宋体" w:hAnsi="宋体" w:cs="宋体"/>
          <w:kern w:val="0"/>
          <w:sz w:val="24"/>
          <w:szCs w:val="24"/>
        </w:rPr>
        <w:t>现象。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>
        <w:rPr>
          <w:rFonts w:ascii="宋体" w:eastAsia="宋体" w:hAnsi="宋体" w:cs="宋体"/>
          <w:b/>
          <w:bCs/>
          <w:kern w:val="0"/>
          <w:sz w:val="28"/>
          <w:szCs w:val="28"/>
        </w:rPr>
        <w:t>第5课《认识棱镜》</w:t>
      </w:r>
    </w:p>
    <w:p w:rsidR="000460DF" w:rsidRDefault="0025304B">
      <w:pPr>
        <w:widowControl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光由空气斜射入水中时，光的路线发生的变化，叫做光的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折射</w:t>
      </w:r>
      <w:r>
        <w:rPr>
          <w:rFonts w:ascii="宋体" w:eastAsia="宋体" w:hAnsi="宋体" w:cs="宋体"/>
          <w:kern w:val="0"/>
          <w:sz w:val="24"/>
          <w:szCs w:val="24"/>
        </w:rPr>
        <w:t>现象。</w:t>
      </w:r>
    </w:p>
    <w:p w:rsidR="000460DF" w:rsidRDefault="0025304B">
      <w:pPr>
        <w:widowControl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4"/>
          <w:szCs w:val="24"/>
          <w:u w:val="single"/>
        </w:rPr>
        <w:t>棱镜</w:t>
      </w:r>
      <w:r>
        <w:rPr>
          <w:rFonts w:hint="eastAsia"/>
          <w:sz w:val="24"/>
          <w:szCs w:val="24"/>
        </w:rPr>
        <w:t>可以</w:t>
      </w:r>
      <w:r>
        <w:rPr>
          <w:sz w:val="24"/>
          <w:szCs w:val="24"/>
        </w:rPr>
        <w:t>利用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光的折射</w:t>
      </w:r>
      <w:r>
        <w:rPr>
          <w:sz w:val="24"/>
          <w:szCs w:val="24"/>
        </w:rPr>
        <w:t>定律控制</w:t>
      </w:r>
      <w:r>
        <w:rPr>
          <w:rFonts w:hint="eastAsia"/>
          <w:sz w:val="24"/>
          <w:szCs w:val="24"/>
        </w:rPr>
        <w:t>改变光</w:t>
      </w:r>
      <w:r>
        <w:rPr>
          <w:sz w:val="24"/>
          <w:szCs w:val="24"/>
        </w:rPr>
        <w:t>的传播线路。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太阳光看起来几乎是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白</w:t>
      </w:r>
      <w:r>
        <w:rPr>
          <w:rFonts w:ascii="宋体" w:eastAsia="宋体" w:hAnsi="宋体" w:cs="宋体"/>
          <w:kern w:val="0"/>
          <w:sz w:val="24"/>
          <w:szCs w:val="24"/>
        </w:rPr>
        <w:t>色的，其实由</w:t>
      </w:r>
      <w:r>
        <w:rPr>
          <w:rFonts w:ascii="宋体" w:eastAsia="宋体" w:hAnsi="宋体" w:cs="宋体"/>
          <w:b/>
          <w:bCs/>
          <w:kern w:val="0"/>
          <w:sz w:val="24"/>
          <w:szCs w:val="24"/>
          <w:u w:val="single"/>
        </w:rPr>
        <w:t xml:space="preserve"> 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红、橙、黄、绿、蓝、</w:t>
      </w:r>
      <w:proofErr w:type="gramStart"/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靛</w:t>
      </w:r>
      <w:proofErr w:type="gramEnd"/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、紫</w:t>
      </w:r>
      <w:r>
        <w:rPr>
          <w:rFonts w:ascii="宋体" w:eastAsia="宋体" w:hAnsi="宋体" w:cs="宋体"/>
          <w:b/>
          <w:bCs/>
          <w:kern w:val="0"/>
          <w:sz w:val="24"/>
          <w:szCs w:val="24"/>
          <w:u w:val="single"/>
        </w:rPr>
        <w:t xml:space="preserve"> </w:t>
      </w:r>
      <w:r>
        <w:rPr>
          <w:rFonts w:ascii="宋体" w:eastAsia="宋体" w:hAnsi="宋体" w:cs="宋体"/>
          <w:kern w:val="0"/>
          <w:sz w:val="24"/>
          <w:szCs w:val="24"/>
        </w:rPr>
        <w:t>等各种颜色组成。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>
        <w:rPr>
          <w:rFonts w:ascii="宋体" w:eastAsia="宋体" w:hAnsi="宋体" w:cs="宋体"/>
          <w:b/>
          <w:bCs/>
          <w:kern w:val="0"/>
          <w:sz w:val="28"/>
          <w:szCs w:val="28"/>
        </w:rPr>
        <w:t>第6课《光的反射现象》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>
        <w:rPr>
          <w:rFonts w:hint="eastAsia"/>
          <w:sz w:val="24"/>
          <w:szCs w:val="24"/>
        </w:rPr>
        <w:t>光</w:t>
      </w:r>
      <w:r>
        <w:rPr>
          <w:sz w:val="24"/>
          <w:szCs w:val="24"/>
        </w:rPr>
        <w:t>碰到镜面会改变传播方向，形成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反射</w:t>
      </w:r>
      <w:r>
        <w:rPr>
          <w:rFonts w:ascii="宋体" w:eastAsia="宋体" w:hAnsi="宋体" w:cs="宋体" w:hint="eastAsia"/>
          <w:bCs/>
          <w:kern w:val="0"/>
          <w:sz w:val="24"/>
          <w:szCs w:val="24"/>
        </w:rPr>
        <w:t>现象</w:t>
      </w:r>
      <w:r>
        <w:rPr>
          <w:rFonts w:ascii="宋体" w:eastAsia="宋体" w:hAnsi="宋体" w:cs="宋体"/>
          <w:kern w:val="0"/>
          <w:sz w:val="24"/>
          <w:szCs w:val="24"/>
        </w:rPr>
        <w:t>。反射光也是沿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直线</w:t>
      </w:r>
      <w:r>
        <w:rPr>
          <w:rFonts w:ascii="宋体" w:eastAsia="宋体" w:hAnsi="宋体" w:cs="宋体"/>
          <w:kern w:val="0"/>
          <w:sz w:val="24"/>
          <w:szCs w:val="24"/>
        </w:rPr>
        <w:t>传播的。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我们能够看到物体就是因为它们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反射</w:t>
      </w:r>
      <w:r>
        <w:rPr>
          <w:rFonts w:ascii="宋体" w:eastAsia="宋体" w:hAnsi="宋体" w:cs="宋体"/>
          <w:kern w:val="0"/>
          <w:sz w:val="24"/>
          <w:szCs w:val="24"/>
        </w:rPr>
        <w:t>的光进入了我们的眼睛。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>
        <w:rPr>
          <w:rFonts w:ascii="宋体" w:eastAsia="宋体" w:hAnsi="宋体" w:cs="宋体"/>
          <w:b/>
          <w:bCs/>
          <w:kern w:val="0"/>
          <w:sz w:val="28"/>
          <w:szCs w:val="28"/>
        </w:rPr>
        <w:t>第7课《制作一个潜望镜》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潜望镜</w:t>
      </w:r>
      <w:r>
        <w:rPr>
          <w:rFonts w:ascii="宋体" w:eastAsia="宋体" w:hAnsi="宋体" w:cs="宋体"/>
          <w:kern w:val="0"/>
          <w:sz w:val="24"/>
          <w:szCs w:val="24"/>
        </w:rPr>
        <w:t>是利用光的反射原理制成</w:t>
      </w:r>
      <w:r>
        <w:rPr>
          <w:rFonts w:ascii="宋体" w:eastAsia="宋体" w:hAnsi="宋体" w:cs="宋体" w:hint="eastAsia"/>
          <w:kern w:val="0"/>
          <w:sz w:val="24"/>
          <w:szCs w:val="24"/>
        </w:rPr>
        <w:t>，</w:t>
      </w:r>
      <w:r>
        <w:rPr>
          <w:rFonts w:ascii="宋体" w:eastAsia="宋体" w:hAnsi="宋体" w:cs="宋体"/>
          <w:kern w:val="0"/>
          <w:sz w:val="24"/>
          <w:szCs w:val="24"/>
        </w:rPr>
        <w:t>在科学研究和国防建设上有很多用途。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制作简单的潜望镜至少需要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两块平面镜</w:t>
      </w:r>
      <w:r>
        <w:rPr>
          <w:rFonts w:ascii="宋体" w:eastAsia="宋体" w:hAnsi="宋体" w:cs="宋体"/>
          <w:kern w:val="0"/>
          <w:sz w:val="24"/>
          <w:szCs w:val="24"/>
        </w:rPr>
        <w:t>，让光发生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两次反射</w:t>
      </w:r>
      <w:r>
        <w:rPr>
          <w:rFonts w:ascii="宋体" w:eastAsia="宋体" w:hAnsi="宋体" w:cs="宋体" w:hint="eastAsia"/>
          <w:kern w:val="0"/>
          <w:sz w:val="24"/>
          <w:szCs w:val="24"/>
        </w:rPr>
        <w:t>传到</w:t>
      </w:r>
      <w:r>
        <w:rPr>
          <w:rFonts w:ascii="宋体" w:eastAsia="宋体" w:hAnsi="宋体" w:cs="宋体"/>
          <w:kern w:val="0"/>
          <w:sz w:val="24"/>
          <w:szCs w:val="24"/>
        </w:rPr>
        <w:t>眼睛。</w:t>
      </w:r>
    </w:p>
    <w:p w:rsidR="000460DF" w:rsidRDefault="0025304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sz w:val="24"/>
          <w:szCs w:val="24"/>
        </w:rPr>
        <w:t>）</w:t>
      </w:r>
      <w:r>
        <w:rPr>
          <w:rFonts w:ascii="宋体" w:eastAsia="宋体" w:hAnsi="宋体" w:cs="宋体"/>
          <w:kern w:val="0"/>
          <w:sz w:val="24"/>
          <w:szCs w:val="24"/>
        </w:rPr>
        <w:t>潜望镜里面的平面镜应该以</w:t>
      </w:r>
      <w:r>
        <w:rPr>
          <w:rFonts w:ascii="宋体" w:eastAsia="宋体" w:hAnsi="宋体" w:cs="宋体"/>
          <w:b/>
          <w:bCs/>
          <w:color w:val="FF0000"/>
          <w:kern w:val="0"/>
          <w:sz w:val="24"/>
          <w:szCs w:val="24"/>
          <w:u w:val="single"/>
        </w:rPr>
        <w:t>45度角</w:t>
      </w:r>
      <w:r>
        <w:rPr>
          <w:rFonts w:ascii="宋体" w:eastAsia="宋体" w:hAnsi="宋体" w:cs="宋体"/>
          <w:kern w:val="0"/>
          <w:sz w:val="24"/>
          <w:szCs w:val="24"/>
        </w:rPr>
        <w:t xml:space="preserve">放置。         </w:t>
      </w:r>
    </w:p>
    <w:p w:rsidR="000460DF" w:rsidRDefault="0025304B">
      <w:pPr>
        <w:widowControl/>
        <w:spacing w:line="360" w:lineRule="auto"/>
        <w:ind w:firstLineChars="50" w:firstLine="128"/>
        <w:jc w:val="right"/>
        <w:rPr>
          <w:rFonts w:asciiTheme="minorEastAsia" w:hAnsiTheme="minorEastAsia" w:cs="楷体"/>
          <w:spacing w:val="8"/>
          <w:sz w:val="24"/>
          <w:szCs w:val="24"/>
        </w:rPr>
      </w:pPr>
      <w:r>
        <w:rPr>
          <w:rFonts w:asciiTheme="minorEastAsia" w:hAnsiTheme="minorEastAsia" w:cs="楷体"/>
          <w:spacing w:val="8"/>
          <w:sz w:val="24"/>
          <w:szCs w:val="24"/>
        </w:rPr>
        <w:t>备注：参考爱牛科教相关资料。</w:t>
      </w:r>
    </w:p>
    <w:p w:rsidR="002462B6" w:rsidRPr="003A48BD" w:rsidRDefault="002462B6" w:rsidP="002462B6">
      <w:pPr>
        <w:pStyle w:val="a6"/>
        <w:shd w:val="clear" w:color="auto" w:fill="FFFFFF"/>
        <w:spacing w:before="0" w:beforeAutospacing="0" w:after="0" w:afterAutospacing="0"/>
        <w:jc w:val="center"/>
        <w:rPr>
          <w:rFonts w:asciiTheme="minorEastAsia" w:eastAsiaTheme="minorEastAsia" w:hAnsiTheme="minorEastAsia"/>
          <w:b/>
          <w:spacing w:val="8"/>
          <w:sz w:val="30"/>
          <w:szCs w:val="30"/>
        </w:rPr>
      </w:pPr>
      <w:r w:rsidRPr="003A48BD">
        <w:rPr>
          <w:rFonts w:asciiTheme="minorEastAsia" w:eastAsiaTheme="minorEastAsia" w:hAnsiTheme="minorEastAsia"/>
          <w:b/>
          <w:spacing w:val="8"/>
          <w:sz w:val="30"/>
          <w:szCs w:val="30"/>
        </w:rPr>
        <w:lastRenderedPageBreak/>
        <w:t>五年级上册第一单元《光》</w:t>
      </w:r>
      <w:r>
        <w:rPr>
          <w:rFonts w:asciiTheme="minorEastAsia" w:eastAsiaTheme="minorEastAsia" w:hAnsiTheme="minorEastAsia" w:hint="eastAsia"/>
          <w:b/>
          <w:spacing w:val="8"/>
          <w:sz w:val="30"/>
          <w:szCs w:val="30"/>
        </w:rPr>
        <w:t>重点</w:t>
      </w:r>
      <w:r w:rsidRPr="003A48BD">
        <w:rPr>
          <w:rFonts w:asciiTheme="minorEastAsia" w:eastAsiaTheme="minorEastAsia" w:hAnsiTheme="minorEastAsia"/>
          <w:b/>
          <w:spacing w:val="8"/>
          <w:sz w:val="30"/>
          <w:szCs w:val="30"/>
        </w:rPr>
        <w:t>实验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rFonts w:asciiTheme="minorEastAsia" w:eastAsiaTheme="minorEastAsia" w:hAnsiTheme="minorEastAsia"/>
          <w:color w:val="333333"/>
          <w:spacing w:val="8"/>
        </w:rPr>
      </w:pPr>
      <w:r>
        <w:rPr>
          <w:rFonts w:asciiTheme="minorEastAsia" w:eastAsiaTheme="minorEastAsia" w:hAnsiTheme="minorEastAsia" w:hint="eastAsia"/>
          <w:b/>
          <w:bCs/>
          <w:color w:val="333333"/>
          <w:spacing w:val="8"/>
        </w:rPr>
        <w:t>实验名称：</w:t>
      </w:r>
      <w:r>
        <w:rPr>
          <w:rFonts w:asciiTheme="minorEastAsia" w:eastAsiaTheme="minorEastAsia" w:hAnsiTheme="minorEastAsia" w:hint="eastAsia"/>
          <w:color w:val="333333"/>
          <w:spacing w:val="8"/>
        </w:rPr>
        <w:t>制作一个潜望镜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rFonts w:asciiTheme="minorEastAsia" w:eastAsiaTheme="minorEastAsia" w:hAnsiTheme="minorEastAsia"/>
          <w:color w:val="333333"/>
          <w:spacing w:val="8"/>
        </w:rPr>
      </w:pPr>
      <w:r>
        <w:rPr>
          <w:rFonts w:asciiTheme="minorEastAsia" w:eastAsiaTheme="minorEastAsia" w:hAnsiTheme="minorEastAsia" w:hint="eastAsia"/>
          <w:b/>
          <w:bCs/>
          <w:color w:val="333333"/>
          <w:spacing w:val="8"/>
        </w:rPr>
        <w:t>实验器材：</w:t>
      </w:r>
      <w:r>
        <w:rPr>
          <w:rFonts w:asciiTheme="minorEastAsia" w:eastAsiaTheme="minorEastAsia" w:hAnsiTheme="minorEastAsia" w:hint="eastAsia"/>
          <w:color w:val="000000"/>
        </w:rPr>
        <w:t>牙膏盒、小平面镜、铅笔、尺子、剪刀、双面胶等。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rFonts w:asciiTheme="minorEastAsia" w:eastAsiaTheme="minorEastAsia" w:hAnsiTheme="minorEastAsia"/>
          <w:b/>
          <w:bCs/>
          <w:color w:val="333333"/>
          <w:spacing w:val="8"/>
        </w:rPr>
      </w:pPr>
      <w:r>
        <w:rPr>
          <w:rFonts w:asciiTheme="minorEastAsia" w:eastAsiaTheme="minorEastAsia" w:hAnsiTheme="minorEastAsia"/>
          <w:b/>
          <w:bCs/>
          <w:color w:val="333333"/>
          <w:spacing w:val="8"/>
        </w:rPr>
        <w:t>实验方法：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ind w:firstLineChars="100" w:firstLine="240"/>
        <w:rPr>
          <w:rFonts w:asciiTheme="minorEastAsia" w:eastAsiaTheme="minorEastAsia" w:hAnsiTheme="minorEastAsia"/>
          <w:color w:val="333333"/>
          <w:spacing w:val="8"/>
        </w:rPr>
      </w:pPr>
      <w:r>
        <w:rPr>
          <w:rFonts w:asciiTheme="minorEastAsia" w:eastAsiaTheme="minorEastAsia" w:hAnsiTheme="minorEastAsia"/>
          <w:noProof/>
          <w:color w:val="333333"/>
          <w:spacing w:val="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A7D16D" wp14:editId="3E1A0AD4">
                <wp:simplePos x="0" y="0"/>
                <wp:positionH relativeFrom="column">
                  <wp:posOffset>1828800</wp:posOffset>
                </wp:positionH>
                <wp:positionV relativeFrom="paragraph">
                  <wp:posOffset>1937385</wp:posOffset>
                </wp:positionV>
                <wp:extent cx="1304925" cy="1403985"/>
                <wp:effectExtent l="0" t="0" r="28575" b="17780"/>
                <wp:wrapNone/>
                <wp:docPr id="5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:rsidR="002462B6" w:rsidRDefault="002462B6" w:rsidP="002462B6">
                            <w:r>
                              <w:rPr>
                                <w:rFonts w:hint="eastAsia"/>
                              </w:rPr>
                              <w:t>在距上下边缘</w:t>
                            </w: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厘米处画平行斜线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A7D16D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2in;margin-top:152.55pt;width:102.7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" strokecolor="window">
                <v:textbox style="mso-fit-shape-to-text:t">
                  <w:txbxContent>
                    <w:p w:rsidR="002462B6" w:rsidRDefault="002462B6" w:rsidP="002462B6">
                      <w:r>
                        <w:rPr>
                          <w:rFonts w:hint="eastAsia"/>
                        </w:rPr>
                        <w:t>在距上下边缘</w:t>
                      </w:r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>厘米处画平行斜线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noProof/>
          <w:color w:val="333333"/>
          <w:spacing w:val="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1E44C1" wp14:editId="0C405C82">
                <wp:simplePos x="0" y="0"/>
                <wp:positionH relativeFrom="column">
                  <wp:posOffset>189230</wp:posOffset>
                </wp:positionH>
                <wp:positionV relativeFrom="paragraph">
                  <wp:posOffset>1933575</wp:posOffset>
                </wp:positionV>
                <wp:extent cx="962025" cy="1403985"/>
                <wp:effectExtent l="0" t="0" r="28575" b="1778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:rsidR="002462B6" w:rsidRDefault="002462B6" w:rsidP="002462B6">
                            <w:r>
                              <w:rPr>
                                <w:rFonts w:hint="eastAsia"/>
                              </w:rPr>
                              <w:t>在距边缘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厘米处画直线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1E44C1" id="_x0000_s1027" type="#_x0000_t202" style="position:absolute;left:0;text-align:left;margin-left:14.9pt;margin-top:152.25pt;width:75.7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" strokecolor="white [3212]">
                <v:textbox style="mso-fit-shape-to-text:t">
                  <w:txbxContent>
                    <w:p w:rsidR="002462B6" w:rsidRDefault="002462B6" w:rsidP="002462B6">
                      <w:r>
                        <w:rPr>
                          <w:rFonts w:hint="eastAsia"/>
                        </w:rPr>
                        <w:t>在距边缘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厘米处画直线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noProof/>
          <w:color w:val="333333"/>
          <w:spacing w:val="8"/>
        </w:rPr>
        <w:drawing>
          <wp:inline distT="0" distB="0" distL="0" distR="0" wp14:anchorId="1C29AA24" wp14:editId="0570E26D">
            <wp:extent cx="1152525" cy="1924050"/>
            <wp:effectExtent l="0" t="0" r="9525" b="0"/>
            <wp:docPr id="3" name="图片 3" descr="C:\Users\CL1\AppData\Local\Temp\164274954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CL1\AppData\Local\Temp\1642749540(1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hint="eastAsia"/>
          <w:color w:val="333333"/>
          <w:spacing w:val="8"/>
        </w:rPr>
        <w:t xml:space="preserve">       </w:t>
      </w:r>
      <w:r>
        <w:rPr>
          <w:rFonts w:asciiTheme="minorEastAsia" w:eastAsiaTheme="minorEastAsia" w:hAnsiTheme="minorEastAsia"/>
          <w:noProof/>
          <w:color w:val="333333"/>
          <w:spacing w:val="8"/>
        </w:rPr>
        <w:drawing>
          <wp:inline distT="0" distB="0" distL="0" distR="0" wp14:anchorId="56AB1DAD" wp14:editId="7D9E6AE2">
            <wp:extent cx="1104900" cy="1924050"/>
            <wp:effectExtent l="0" t="0" r="0" b="0"/>
            <wp:docPr id="4" name="图片 4" descr="C:\Users\CL1\AppData\Local\Temp\164274966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CL1\AppData\Local\Temp\1642749664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hint="eastAsia"/>
          <w:color w:val="333333"/>
          <w:spacing w:val="8"/>
        </w:rPr>
        <w:t xml:space="preserve">    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  <w:lang w:val="zh-CN" w:bidi="zh-CN"/>
        </w:rPr>
        <w:t xml:space="preserve"> </w:t>
      </w:r>
      <w:r>
        <w:rPr>
          <w:rFonts w:asciiTheme="minorEastAsia" w:eastAsiaTheme="minorEastAsia" w:hAnsiTheme="minorEastAsia"/>
          <w:noProof/>
          <w:color w:val="333333"/>
          <w:spacing w:val="8"/>
        </w:rPr>
        <w:drawing>
          <wp:inline distT="0" distB="0" distL="0" distR="0" wp14:anchorId="417755AA" wp14:editId="1A1E3473">
            <wp:extent cx="1134745" cy="1915795"/>
            <wp:effectExtent l="0" t="0" r="8255" b="8255"/>
            <wp:docPr id="6" name="图片 6" descr="C:\Users\CL1\AppData\Local\Temp\164274978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CL1\AppData\Local\Temp\1642749784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9653" cy="1924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hint="eastAsia"/>
          <w:color w:val="333333"/>
          <w:spacing w:val="8"/>
        </w:rPr>
        <w:t xml:space="preserve">    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rFonts w:asciiTheme="minorEastAsia" w:eastAsiaTheme="minorEastAsia" w:hAnsiTheme="minorEastAsia"/>
          <w:color w:val="333333"/>
          <w:spacing w:val="8"/>
        </w:rPr>
      </w:pPr>
      <w:r>
        <w:rPr>
          <w:rFonts w:asciiTheme="minorEastAsia" w:eastAsiaTheme="minorEastAsia" w:hAnsiTheme="minorEastAsia"/>
          <w:noProof/>
          <w:color w:val="333333"/>
          <w:spacing w:val="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CEE384" wp14:editId="02FAFA3A">
                <wp:simplePos x="0" y="0"/>
                <wp:positionH relativeFrom="column">
                  <wp:posOffset>3514725</wp:posOffset>
                </wp:positionH>
                <wp:positionV relativeFrom="paragraph">
                  <wp:posOffset>60960</wp:posOffset>
                </wp:positionV>
                <wp:extent cx="1076325" cy="1403985"/>
                <wp:effectExtent l="0" t="0" r="28575" b="25400"/>
                <wp:wrapNone/>
                <wp:docPr id="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:rsidR="002462B6" w:rsidRDefault="002462B6" w:rsidP="002462B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沿斜线剪开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CEE384" id="_x0000_s1028" type="#_x0000_t202" style="position:absolute;margin-left:276.75pt;margin-top:4.8pt;width:84.7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" strokecolor="window">
                <v:textbox style="mso-fit-shape-to-text:t">
                  <w:txbxContent>
                    <w:p w:rsidR="002462B6" w:rsidRDefault="002462B6" w:rsidP="002462B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沿斜线剪开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 w:hint="eastAsia"/>
          <w:b/>
          <w:color w:val="333333"/>
          <w:spacing w:val="8"/>
          <w:sz w:val="28"/>
          <w:szCs w:val="28"/>
        </w:rPr>
        <w:t>1.</w:t>
      </w:r>
      <w:r>
        <w:rPr>
          <w:rFonts w:asciiTheme="minorEastAsia" w:eastAsiaTheme="minorEastAsia" w:hAnsiTheme="minorEastAsia" w:hint="eastAsia"/>
          <w:color w:val="333333"/>
          <w:spacing w:val="8"/>
        </w:rPr>
        <w:t xml:space="preserve">                </w:t>
      </w:r>
      <w:r>
        <w:rPr>
          <w:rFonts w:asciiTheme="minorEastAsia" w:eastAsiaTheme="minorEastAsia" w:hAnsiTheme="minorEastAsia"/>
          <w:color w:val="333333"/>
          <w:spacing w:val="8"/>
        </w:rPr>
        <w:t xml:space="preserve"> </w:t>
      </w:r>
      <w:r>
        <w:rPr>
          <w:rFonts w:asciiTheme="minorEastAsia" w:eastAsiaTheme="minorEastAsia" w:hAnsiTheme="minorEastAsia" w:hint="eastAsia"/>
          <w:b/>
          <w:color w:val="333333"/>
          <w:spacing w:val="8"/>
          <w:sz w:val="28"/>
          <w:szCs w:val="28"/>
        </w:rPr>
        <w:t>2</w:t>
      </w:r>
      <w:r>
        <w:rPr>
          <w:rFonts w:asciiTheme="minorEastAsia" w:eastAsiaTheme="minorEastAsia" w:hAnsiTheme="minorEastAsia" w:hint="eastAsia"/>
          <w:b/>
          <w:color w:val="333333"/>
          <w:spacing w:val="8"/>
        </w:rPr>
        <w:t>.</w:t>
      </w:r>
      <w:r>
        <w:rPr>
          <w:rFonts w:asciiTheme="minorEastAsia" w:eastAsiaTheme="minorEastAsia" w:hAnsiTheme="minorEastAsia" w:hint="eastAsia"/>
          <w:color w:val="333333"/>
          <w:spacing w:val="8"/>
        </w:rPr>
        <w:t xml:space="preserve">                  </w:t>
      </w:r>
      <w:r>
        <w:rPr>
          <w:rFonts w:asciiTheme="minorEastAsia" w:eastAsiaTheme="minorEastAsia" w:hAnsiTheme="minorEastAsia" w:hint="eastAsia"/>
          <w:b/>
          <w:color w:val="333333"/>
          <w:spacing w:val="8"/>
          <w:sz w:val="28"/>
          <w:szCs w:val="28"/>
        </w:rPr>
        <w:t>3.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rFonts w:asciiTheme="minorEastAsia" w:eastAsiaTheme="minorEastAsia" w:hAnsiTheme="minorEastAsia"/>
          <w:color w:val="333333"/>
          <w:spacing w:val="8"/>
        </w:rPr>
      </w:pP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ind w:firstLineChars="100" w:firstLine="240"/>
        <w:rPr>
          <w:rFonts w:asciiTheme="minorEastAsia" w:eastAsiaTheme="minorEastAsia" w:hAnsiTheme="minorEastAsia"/>
          <w:color w:val="333333"/>
          <w:spacing w:val="8"/>
        </w:rPr>
      </w:pPr>
      <w:r>
        <w:rPr>
          <w:rFonts w:asciiTheme="minorEastAsia" w:eastAsiaTheme="minorEastAsia" w:hAnsiTheme="minorEastAsia"/>
          <w:noProof/>
          <w:color w:val="333333"/>
          <w:spacing w:val="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5E2A2E" wp14:editId="44851FDF">
                <wp:simplePos x="0" y="0"/>
                <wp:positionH relativeFrom="column">
                  <wp:posOffset>1876425</wp:posOffset>
                </wp:positionH>
                <wp:positionV relativeFrom="paragraph">
                  <wp:posOffset>1714500</wp:posOffset>
                </wp:positionV>
                <wp:extent cx="1171575" cy="1403985"/>
                <wp:effectExtent l="0" t="0" r="28575" b="17780"/>
                <wp:wrapNone/>
                <wp:docPr id="1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:rsidR="002462B6" w:rsidRDefault="002462B6" w:rsidP="002462B6">
                            <w:r>
                              <w:rPr>
                                <w:rFonts w:hint="eastAsia"/>
                              </w:rPr>
                              <w:t>在镜面前方各开一个窗口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5E2A2E" id="_x0000_s1029" type="#_x0000_t202" style="position:absolute;left:0;text-align:left;margin-left:147.75pt;margin-top:135pt;width:92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" strokecolor="window">
                <v:textbox style="mso-fit-shape-to-text:t">
                  <w:txbxContent>
                    <w:p w:rsidR="002462B6" w:rsidRDefault="002462B6" w:rsidP="002462B6">
                      <w:r>
                        <w:rPr>
                          <w:rFonts w:hint="eastAsia"/>
                        </w:rPr>
                        <w:t>在镜面前方各开一个窗口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noProof/>
          <w:color w:val="333333"/>
          <w:spacing w:val="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2493D7" wp14:editId="1048732E">
                <wp:simplePos x="0" y="0"/>
                <wp:positionH relativeFrom="column">
                  <wp:posOffset>160655</wp:posOffset>
                </wp:positionH>
                <wp:positionV relativeFrom="paragraph">
                  <wp:posOffset>1710690</wp:posOffset>
                </wp:positionV>
                <wp:extent cx="962025" cy="1403985"/>
                <wp:effectExtent l="0" t="0" r="28575" b="17780"/>
                <wp:wrapNone/>
                <wp:docPr id="9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</a:ln>
                      </wps:spPr>
                      <wps:txbx>
                        <w:txbxContent>
                          <w:p w:rsidR="002462B6" w:rsidRDefault="002462B6" w:rsidP="002462B6">
                            <w:r>
                              <w:rPr>
                                <w:rFonts w:hint="eastAsia"/>
                              </w:rPr>
                              <w:t>将镜子插入纸盒开口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2493D7" id="_x0000_s1030" type="#_x0000_t202" style="position:absolute;left:0;text-align:left;margin-left:12.65pt;margin-top:134.7pt;width:75.7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" strokecolor="window">
                <v:textbox style="mso-fit-shape-to-text:t">
                  <w:txbxContent>
                    <w:p w:rsidR="002462B6" w:rsidRDefault="002462B6" w:rsidP="002462B6">
                      <w:r>
                        <w:rPr>
                          <w:rFonts w:hint="eastAsia"/>
                        </w:rPr>
                        <w:t>将镜子插入纸盒开口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  <w:lang w:val="zh-CN" w:bidi="zh-CN"/>
        </w:rPr>
        <w:t xml:space="preserve"> </w:t>
      </w:r>
      <w:r>
        <w:rPr>
          <w:rFonts w:asciiTheme="minorEastAsia" w:eastAsiaTheme="minorEastAsia" w:hAnsiTheme="minorEastAsia"/>
          <w:noProof/>
          <w:color w:val="333333"/>
          <w:spacing w:val="8"/>
        </w:rPr>
        <w:drawing>
          <wp:inline distT="0" distB="0" distL="0" distR="0" wp14:anchorId="4677578B" wp14:editId="6B66534C">
            <wp:extent cx="1202055" cy="1692275"/>
            <wp:effectExtent l="0" t="0" r="0" b="3175"/>
            <wp:docPr id="8" name="图片 8" descr="C:\Users\CL1\AppData\Local\Temp\164274992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CL1\AppData\Local\Temp\1642749920(1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4056" cy="169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hint="eastAsia"/>
          <w:color w:val="333333"/>
          <w:spacing w:val="8"/>
        </w:rPr>
        <w:t xml:space="preserve">     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  <w:lang w:val="zh-CN" w:bidi="zh-CN"/>
        </w:rPr>
        <w:t xml:space="preserve"> </w:t>
      </w:r>
      <w:r>
        <w:rPr>
          <w:rFonts w:asciiTheme="minorEastAsia" w:eastAsiaTheme="minorEastAsia" w:hAnsiTheme="minorEastAsia"/>
          <w:noProof/>
          <w:color w:val="333333"/>
          <w:spacing w:val="8"/>
        </w:rPr>
        <w:drawing>
          <wp:inline distT="0" distB="0" distL="0" distR="0" wp14:anchorId="4F9688B7" wp14:editId="5D07A2EE">
            <wp:extent cx="971550" cy="1689100"/>
            <wp:effectExtent l="0" t="0" r="0" b="6350"/>
            <wp:docPr id="10" name="图片 10" descr="C:\Users\CL1\AppData\Local\Temp\164275002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CL1\AppData\Local\Temp\1642750021(1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3698" cy="169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2B6" w:rsidRDefault="002462B6" w:rsidP="002462B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b/>
          <w:color w:val="333333"/>
          <w:spacing w:val="8"/>
        </w:rPr>
      </w:pPr>
      <w:r>
        <w:rPr>
          <w:rFonts w:asciiTheme="minorEastAsia" w:eastAsiaTheme="minorEastAsia" w:hAnsiTheme="minorEastAsia" w:hint="eastAsia"/>
          <w:color w:val="333333"/>
          <w:spacing w:val="8"/>
        </w:rPr>
        <w:t xml:space="preserve">                </w:t>
      </w:r>
      <w:r>
        <w:rPr>
          <w:rFonts w:asciiTheme="minorEastAsia" w:eastAsiaTheme="minorEastAsia" w:hAnsiTheme="minorEastAsia"/>
          <w:color w:val="333333"/>
          <w:spacing w:val="8"/>
        </w:rPr>
        <w:t xml:space="preserve"> </w:t>
      </w:r>
      <w:r>
        <w:rPr>
          <w:rFonts w:asciiTheme="minorEastAsia" w:eastAsiaTheme="minorEastAsia" w:hAnsiTheme="minorEastAsia" w:hint="eastAsia"/>
          <w:b/>
          <w:color w:val="333333"/>
          <w:spacing w:val="8"/>
          <w:sz w:val="28"/>
          <w:szCs w:val="28"/>
        </w:rPr>
        <w:t>5.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b/>
          <w:color w:val="333333"/>
          <w:spacing w:val="8"/>
        </w:rPr>
      </w:pP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b/>
          <w:bCs/>
          <w:color w:val="333333"/>
          <w:spacing w:val="8"/>
        </w:rPr>
        <w:t>实验现象</w:t>
      </w:r>
      <w:r>
        <w:rPr>
          <w:b/>
          <w:bCs/>
          <w:color w:val="333333"/>
          <w:spacing w:val="8"/>
        </w:rPr>
        <w:t>：</w:t>
      </w:r>
      <w:r>
        <w:rPr>
          <w:color w:val="333333"/>
          <w:spacing w:val="8"/>
        </w:rPr>
        <w:t>利用潜望镜，光经过两次反射后进入人的眼睛。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b/>
          <w:bCs/>
          <w:color w:val="333333"/>
          <w:spacing w:val="8"/>
        </w:rPr>
        <w:t>反射用途：</w:t>
      </w:r>
      <w:r>
        <w:rPr>
          <w:color w:val="333333"/>
          <w:spacing w:val="8"/>
        </w:rPr>
        <w:t>被广泛用于军事和科学研究中。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color w:val="333333"/>
          <w:spacing w:val="8"/>
          <w:sz w:val="30"/>
          <w:szCs w:val="30"/>
        </w:rPr>
      </w:pP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color w:val="333333"/>
          <w:spacing w:val="8"/>
          <w:sz w:val="30"/>
          <w:szCs w:val="30"/>
        </w:rPr>
      </w:pP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color w:val="333333"/>
          <w:spacing w:val="8"/>
          <w:sz w:val="30"/>
          <w:szCs w:val="30"/>
        </w:rPr>
      </w:pP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color w:val="333333"/>
          <w:spacing w:val="8"/>
          <w:sz w:val="30"/>
          <w:szCs w:val="30"/>
        </w:rPr>
      </w:pPr>
    </w:p>
    <w:p w:rsidR="002462B6" w:rsidRPr="0073351E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rFonts w:asciiTheme="minorEastAsia" w:eastAsiaTheme="minorEastAsia" w:hAnsiTheme="minorEastAsia"/>
          <w:b/>
          <w:color w:val="333333"/>
          <w:spacing w:val="8"/>
          <w:sz w:val="30"/>
          <w:szCs w:val="30"/>
        </w:rPr>
      </w:pPr>
      <w:bookmarkStart w:id="0" w:name="_GoBack"/>
      <w:bookmarkEnd w:id="0"/>
      <w:r w:rsidRPr="0073351E">
        <w:rPr>
          <w:rFonts w:asciiTheme="minorEastAsia" w:eastAsiaTheme="minorEastAsia" w:hAnsiTheme="minorEastAsia"/>
          <w:b/>
          <w:color w:val="333333"/>
          <w:spacing w:val="8"/>
          <w:sz w:val="30"/>
          <w:szCs w:val="30"/>
        </w:rPr>
        <w:lastRenderedPageBreak/>
        <w:t>五年级上</w:t>
      </w:r>
      <w:r w:rsidRPr="0073351E">
        <w:rPr>
          <w:rFonts w:asciiTheme="minorEastAsia" w:eastAsiaTheme="minorEastAsia" w:hAnsiTheme="minorEastAsia" w:hint="eastAsia"/>
          <w:b/>
          <w:color w:val="333333"/>
          <w:spacing w:val="8"/>
          <w:sz w:val="30"/>
          <w:szCs w:val="30"/>
        </w:rPr>
        <w:t>册</w:t>
      </w:r>
      <w:r w:rsidRPr="0073351E">
        <w:rPr>
          <w:rFonts w:asciiTheme="minorEastAsia" w:eastAsiaTheme="minorEastAsia" w:hAnsiTheme="minorEastAsia"/>
          <w:b/>
          <w:color w:val="333333"/>
          <w:spacing w:val="8"/>
          <w:sz w:val="30"/>
          <w:szCs w:val="30"/>
        </w:rPr>
        <w:t>第一单元《光》</w:t>
      </w:r>
      <w:r w:rsidRPr="0073351E">
        <w:rPr>
          <w:rFonts w:asciiTheme="minorEastAsia" w:eastAsiaTheme="minorEastAsia" w:hAnsiTheme="minorEastAsia" w:hint="eastAsia"/>
          <w:b/>
          <w:color w:val="333333"/>
          <w:spacing w:val="8"/>
          <w:sz w:val="30"/>
          <w:szCs w:val="30"/>
        </w:rPr>
        <w:t>典型练习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asciiTheme="minorEastAsia" w:eastAsiaTheme="minorEastAsia" w:hAnsiTheme="minorEastAsia"/>
          <w:color w:val="333333"/>
          <w:spacing w:val="8"/>
        </w:rPr>
        <w:t xml:space="preserve">   </w:t>
      </w:r>
      <w:r>
        <w:rPr>
          <w:rFonts w:hint="eastAsia"/>
          <w:color w:val="333333"/>
          <w:spacing w:val="8"/>
        </w:rPr>
        <w:t>一名四年级的同学向小明请教潜望镜的做法，小明耐心地向他解释。</w:t>
      </w:r>
    </w:p>
    <w:p w:rsidR="002462B6" w:rsidRDefault="002462B6" w:rsidP="002462B6">
      <w:pPr>
        <w:pStyle w:val="a6"/>
        <w:shd w:val="clear" w:color="auto" w:fill="FFFFFF"/>
        <w:tabs>
          <w:tab w:val="left" w:pos="312"/>
        </w:tabs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color w:val="333333"/>
          <w:spacing w:val="8"/>
        </w:rPr>
        <w:t>1</w:t>
      </w:r>
      <w:r>
        <w:rPr>
          <w:color w:val="333333"/>
          <w:spacing w:val="8"/>
        </w:rPr>
        <w:t>.</w:t>
      </w:r>
      <w:r>
        <w:rPr>
          <w:rFonts w:hint="eastAsia"/>
          <w:color w:val="333333"/>
          <w:spacing w:val="8"/>
        </w:rPr>
        <w:t>潜望镜两块镜片的镜面应该（    ）放置。</w:t>
      </w:r>
    </w:p>
    <w:p w:rsidR="002462B6" w:rsidRDefault="002462B6" w:rsidP="002462B6">
      <w:pPr>
        <w:pStyle w:val="a6"/>
        <w:shd w:val="clear" w:color="auto" w:fill="FFFFFF"/>
        <w:tabs>
          <w:tab w:val="left" w:pos="312"/>
        </w:tabs>
        <w:spacing w:before="0" w:beforeAutospacing="0" w:after="0" w:afterAutospacing="0" w:line="360" w:lineRule="auto"/>
        <w:ind w:firstLineChars="200" w:firstLine="512"/>
        <w:rPr>
          <w:color w:val="333333"/>
          <w:spacing w:val="8"/>
        </w:rPr>
      </w:pPr>
      <w:r>
        <w:rPr>
          <w:rFonts w:hint="eastAsia"/>
          <w:color w:val="333333"/>
          <w:spacing w:val="8"/>
        </w:rPr>
        <w:t>A.相对、平行      B.相背、平行      C.随便</w:t>
      </w:r>
    </w:p>
    <w:p w:rsidR="002462B6" w:rsidRDefault="002462B6" w:rsidP="002462B6">
      <w:pPr>
        <w:pStyle w:val="a6"/>
        <w:shd w:val="clear" w:color="auto" w:fill="FFFFFF"/>
        <w:tabs>
          <w:tab w:val="left" w:pos="312"/>
        </w:tabs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color w:val="333333"/>
          <w:spacing w:val="8"/>
        </w:rPr>
        <w:t xml:space="preserve">2.为了使看到的视野范围最大，两块镜片应与镜筒呈（ </w:t>
      </w:r>
      <w:r>
        <w:rPr>
          <w:color w:val="333333"/>
          <w:spacing w:val="8"/>
        </w:rPr>
        <w:t xml:space="preserve">  </w:t>
      </w:r>
      <w:r>
        <w:rPr>
          <w:rFonts w:hint="eastAsia"/>
          <w:color w:val="333333"/>
          <w:spacing w:val="8"/>
        </w:rPr>
        <w:t xml:space="preserve"> ）放置。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ind w:firstLineChars="200" w:firstLine="512"/>
        <w:rPr>
          <w:color w:val="333333"/>
          <w:spacing w:val="8"/>
        </w:rPr>
      </w:pPr>
      <w:r>
        <w:rPr>
          <w:color w:val="333333"/>
          <w:spacing w:val="8"/>
        </w:rPr>
        <w:t>A. 30度角</w:t>
      </w:r>
      <w:r>
        <w:rPr>
          <w:rFonts w:hint="eastAsia"/>
          <w:color w:val="333333"/>
          <w:spacing w:val="8"/>
        </w:rPr>
        <w:t xml:space="preserve">      </w:t>
      </w:r>
      <w:r>
        <w:rPr>
          <w:color w:val="333333"/>
          <w:spacing w:val="8"/>
        </w:rPr>
        <w:t xml:space="preserve">   </w:t>
      </w:r>
      <w:r>
        <w:rPr>
          <w:rFonts w:hint="eastAsia"/>
          <w:color w:val="333333"/>
          <w:spacing w:val="8"/>
        </w:rPr>
        <w:t>B.</w:t>
      </w:r>
      <w:r>
        <w:rPr>
          <w:color w:val="333333"/>
          <w:spacing w:val="8"/>
        </w:rPr>
        <w:t>45度角</w:t>
      </w:r>
      <w:r>
        <w:rPr>
          <w:rFonts w:hint="eastAsia"/>
          <w:color w:val="333333"/>
          <w:spacing w:val="8"/>
        </w:rPr>
        <w:t xml:space="preserve">     </w:t>
      </w:r>
      <w:r>
        <w:rPr>
          <w:color w:val="333333"/>
          <w:spacing w:val="8"/>
        </w:rPr>
        <w:t xml:space="preserve">   </w:t>
      </w:r>
      <w:r>
        <w:rPr>
          <w:rFonts w:hint="eastAsia"/>
          <w:color w:val="333333"/>
          <w:spacing w:val="8"/>
        </w:rPr>
        <w:t xml:space="preserve"> C.</w:t>
      </w:r>
      <w:r>
        <w:rPr>
          <w:color w:val="333333"/>
          <w:spacing w:val="8"/>
        </w:rPr>
        <w:t>60度角</w:t>
      </w:r>
    </w:p>
    <w:p w:rsidR="002462B6" w:rsidRDefault="002462B6" w:rsidP="002462B6">
      <w:pPr>
        <w:pStyle w:val="a6"/>
        <w:shd w:val="clear" w:color="auto" w:fill="FFFFFF"/>
        <w:tabs>
          <w:tab w:val="left" w:pos="312"/>
        </w:tabs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color w:val="333333"/>
          <w:spacing w:val="8"/>
        </w:rPr>
        <w:t>3</w:t>
      </w:r>
      <w:r>
        <w:rPr>
          <w:color w:val="333333"/>
          <w:spacing w:val="8"/>
        </w:rPr>
        <w:t>.</w:t>
      </w:r>
      <w:r>
        <w:rPr>
          <w:rFonts w:hint="eastAsia"/>
          <w:color w:val="333333"/>
          <w:spacing w:val="8"/>
        </w:rPr>
        <w:t>潜望镜是利用了光碰到镜面会（    ）的原理</w:t>
      </w:r>
      <w:r>
        <w:rPr>
          <w:color w:val="333333"/>
          <w:spacing w:val="8"/>
        </w:rPr>
        <w:t>。</w:t>
      </w:r>
    </w:p>
    <w:p w:rsidR="002462B6" w:rsidRDefault="002462B6" w:rsidP="002462B6">
      <w:pPr>
        <w:pStyle w:val="a6"/>
        <w:shd w:val="clear" w:color="auto" w:fill="FFFFFF"/>
        <w:tabs>
          <w:tab w:val="left" w:pos="312"/>
        </w:tabs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color w:val="333333"/>
          <w:spacing w:val="8"/>
        </w:rPr>
        <w:t>4.下面是小明的设计图，请在图中画出两面镜子（用</w:t>
      </w:r>
      <w:r>
        <w:rPr>
          <w:noProof/>
          <w:color w:val="333333"/>
          <w:spacing w:val="8"/>
        </w:rPr>
        <w:drawing>
          <wp:inline distT="0" distB="0" distL="114300" distR="114300" wp14:anchorId="62A4A245" wp14:editId="60F22E92">
            <wp:extent cx="771525" cy="1905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333333"/>
          <w:spacing w:val="8"/>
        </w:rPr>
        <w:t>表示），并用带箭头的直线画出</w:t>
      </w:r>
      <w:r>
        <w:rPr>
          <w:rFonts w:hint="eastAsia"/>
          <w:color w:val="333333"/>
          <w:spacing w:val="8"/>
        </w:rPr>
        <w:t>光的传播路线。</w:t>
      </w:r>
    </w:p>
    <w:p w:rsidR="002462B6" w:rsidRDefault="002462B6" w:rsidP="002462B6">
      <w:pPr>
        <w:pStyle w:val="a6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color w:val="333333"/>
          <w:spacing w:val="8"/>
        </w:rPr>
        <w:t xml:space="preserve">              </w:t>
      </w:r>
      <w:r>
        <w:rPr>
          <w:noProof/>
          <w:color w:val="333333"/>
          <w:spacing w:val="8"/>
        </w:rPr>
        <w:drawing>
          <wp:inline distT="0" distB="0" distL="114300" distR="114300" wp14:anchorId="45F17A65" wp14:editId="5BF148FC">
            <wp:extent cx="2352675" cy="1623060"/>
            <wp:effectExtent l="0" t="0" r="952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333333"/>
          <w:spacing w:val="8"/>
        </w:rPr>
        <w:t xml:space="preserve">    </w:t>
      </w:r>
    </w:p>
    <w:p w:rsidR="002462B6" w:rsidRDefault="002462B6" w:rsidP="002462B6">
      <w:pPr>
        <w:shd w:val="clear" w:color="auto" w:fill="FFFFFF"/>
        <w:tabs>
          <w:tab w:val="left" w:pos="312"/>
        </w:tabs>
        <w:spacing w:line="360" w:lineRule="auto"/>
        <w:rPr>
          <w:rFonts w:ascii="宋体" w:eastAsia="宋体" w:hAnsi="宋体" w:cs="宋体"/>
          <w:color w:val="333333"/>
          <w:spacing w:val="8"/>
          <w:sz w:val="24"/>
          <w:szCs w:val="24"/>
        </w:rPr>
      </w:pPr>
      <w:r>
        <w:rPr>
          <w:rFonts w:ascii="宋体" w:eastAsia="宋体" w:hAnsi="宋体" w:cs="宋体"/>
          <w:color w:val="333333"/>
          <w:spacing w:val="8"/>
          <w:sz w:val="24"/>
          <w:szCs w:val="24"/>
        </w:rPr>
        <w:t>5.</w:t>
      </w:r>
      <w:r>
        <w:rPr>
          <w:rFonts w:ascii="宋体" w:eastAsia="宋体" w:hAnsi="宋体" w:cs="宋体" w:hint="eastAsia"/>
          <w:color w:val="333333"/>
          <w:spacing w:val="8"/>
          <w:sz w:val="24"/>
          <w:szCs w:val="24"/>
        </w:rPr>
        <w:t>小明告诉他，生活中以下（   ）现象也和潜望镜的原理相同。</w:t>
      </w:r>
    </w:p>
    <w:p w:rsidR="002462B6" w:rsidRDefault="002462B6" w:rsidP="002462B6">
      <w:pPr>
        <w:tabs>
          <w:tab w:val="left" w:pos="312"/>
        </w:tabs>
        <w:spacing w:line="360" w:lineRule="auto"/>
        <w:ind w:firstLineChars="100" w:firstLine="2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A.</w:t>
      </w:r>
      <w:r>
        <w:rPr>
          <w:rFonts w:ascii="宋体" w:eastAsia="宋体" w:hAnsi="宋体" w:cs="宋体" w:hint="eastAsia"/>
          <w:sz w:val="24"/>
          <w:szCs w:val="24"/>
        </w:rPr>
        <w:t>排队时小明只能看到前面同学的后脑勺，就说明</w:t>
      </w:r>
      <w:proofErr w:type="gramStart"/>
      <w:r>
        <w:rPr>
          <w:rFonts w:ascii="宋体" w:eastAsia="宋体" w:hAnsi="宋体" w:cs="宋体" w:hint="eastAsia"/>
          <w:sz w:val="24"/>
          <w:szCs w:val="24"/>
        </w:rPr>
        <w:t>队伍排直了</w:t>
      </w:r>
      <w:proofErr w:type="gramEnd"/>
      <w:r>
        <w:rPr>
          <w:rFonts w:ascii="宋体" w:eastAsia="宋体" w:hAnsi="宋体" w:cs="宋体" w:hint="eastAsia"/>
          <w:sz w:val="24"/>
          <w:szCs w:val="24"/>
        </w:rPr>
        <w:t>。</w:t>
      </w:r>
    </w:p>
    <w:p w:rsidR="002462B6" w:rsidRDefault="002462B6" w:rsidP="002462B6">
      <w:pPr>
        <w:tabs>
          <w:tab w:val="left" w:pos="312"/>
        </w:tabs>
        <w:spacing w:line="360" w:lineRule="auto"/>
        <w:ind w:firstLineChars="100" w:firstLine="2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B</w:t>
      </w:r>
      <w:r>
        <w:rPr>
          <w:rFonts w:ascii="宋体" w:eastAsia="宋体" w:hAnsi="宋体" w:cs="宋体"/>
          <w:sz w:val="24"/>
          <w:szCs w:val="24"/>
        </w:rPr>
        <w:t>.</w:t>
      </w:r>
      <w:r>
        <w:rPr>
          <w:rFonts w:ascii="宋体" w:eastAsia="宋体" w:hAnsi="宋体" w:cs="宋体" w:hint="eastAsia"/>
          <w:sz w:val="24"/>
          <w:szCs w:val="24"/>
        </w:rPr>
        <w:t>城市中高楼大厦</w:t>
      </w:r>
      <w:r>
        <w:rPr>
          <w:rFonts w:ascii="宋体" w:eastAsia="宋体" w:hAnsi="宋体" w:cs="宋体"/>
          <w:sz w:val="24"/>
          <w:szCs w:val="24"/>
        </w:rPr>
        <w:t>的</w:t>
      </w:r>
      <w:r>
        <w:rPr>
          <w:rFonts w:ascii="宋体" w:eastAsia="宋体" w:hAnsi="宋体" w:cs="宋体" w:hint="eastAsia"/>
          <w:sz w:val="24"/>
          <w:szCs w:val="24"/>
        </w:rPr>
        <w:t>玻璃幕墙产生的“光污染”</w:t>
      </w:r>
      <w:r>
        <w:rPr>
          <w:rFonts w:ascii="宋体" w:eastAsia="宋体" w:hAnsi="宋体" w:cs="宋体"/>
          <w:sz w:val="24"/>
          <w:szCs w:val="24"/>
        </w:rPr>
        <w:t>。</w:t>
      </w:r>
    </w:p>
    <w:p w:rsidR="002462B6" w:rsidRDefault="002462B6" w:rsidP="002462B6">
      <w:pPr>
        <w:tabs>
          <w:tab w:val="left" w:pos="312"/>
        </w:tabs>
        <w:spacing w:line="360" w:lineRule="auto"/>
        <w:ind w:firstLineChars="100" w:firstLine="24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C.我们能在岸上看到水中的鱼。</w:t>
      </w:r>
    </w:p>
    <w:p w:rsidR="002462B6" w:rsidRDefault="002462B6" w:rsidP="002462B6">
      <w:pPr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2462B6" w:rsidRDefault="002462B6" w:rsidP="002462B6">
      <w:pPr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2462B6" w:rsidRPr="00ED3352" w:rsidRDefault="002462B6" w:rsidP="002462B6">
      <w:pPr>
        <w:spacing w:line="360" w:lineRule="auto"/>
        <w:rPr>
          <w:rFonts w:ascii="楷体" w:eastAsia="楷体" w:hAnsi="楷体" w:cs="仿宋"/>
          <w:sz w:val="28"/>
          <w:szCs w:val="28"/>
        </w:rPr>
      </w:pPr>
      <w:r w:rsidRPr="00ED3352">
        <w:rPr>
          <w:rFonts w:ascii="楷体" w:eastAsia="楷体" w:hAnsi="楷体" w:cs="仿宋" w:hint="eastAsia"/>
          <w:sz w:val="28"/>
          <w:szCs w:val="28"/>
        </w:rPr>
        <w:t>参考答案：</w:t>
      </w:r>
    </w:p>
    <w:p w:rsidR="002462B6" w:rsidRPr="00ED3352" w:rsidRDefault="002462B6" w:rsidP="002462B6">
      <w:pPr>
        <w:tabs>
          <w:tab w:val="left" w:pos="312"/>
        </w:tabs>
        <w:spacing w:line="360" w:lineRule="auto"/>
        <w:ind w:firstLineChars="350" w:firstLine="980"/>
        <w:rPr>
          <w:rFonts w:ascii="楷体" w:eastAsia="楷体" w:hAnsi="楷体" w:cs="仿宋"/>
          <w:sz w:val="28"/>
          <w:szCs w:val="28"/>
        </w:rPr>
      </w:pPr>
      <w:r>
        <w:rPr>
          <w:rFonts w:ascii="楷体" w:eastAsia="楷体" w:hAnsi="楷体" w:cs="仿宋"/>
          <w:sz w:val="28"/>
          <w:szCs w:val="28"/>
        </w:rPr>
        <w:t>1.</w:t>
      </w:r>
      <w:r w:rsidRPr="00ED3352">
        <w:rPr>
          <w:rFonts w:ascii="楷体" w:eastAsia="楷体" w:hAnsi="楷体" w:cs="仿宋" w:hint="eastAsia"/>
          <w:sz w:val="28"/>
          <w:szCs w:val="28"/>
        </w:rPr>
        <w:t>A           2.B           3.反射</w:t>
      </w:r>
    </w:p>
    <w:p w:rsidR="002462B6" w:rsidRPr="00ED3352" w:rsidRDefault="002462B6" w:rsidP="002462B6">
      <w:pPr>
        <w:spacing w:line="360" w:lineRule="auto"/>
        <w:ind w:firstLineChars="350" w:firstLine="980"/>
        <w:rPr>
          <w:rFonts w:ascii="楷体" w:eastAsia="楷体" w:hAnsi="楷体" w:cs="仿宋"/>
          <w:sz w:val="28"/>
          <w:szCs w:val="28"/>
        </w:rPr>
      </w:pPr>
      <w:r w:rsidRPr="00ED3352">
        <w:rPr>
          <w:rFonts w:ascii="楷体" w:eastAsia="楷体" w:hAnsi="楷体" w:cs="仿宋" w:hint="eastAsia"/>
          <w:sz w:val="28"/>
          <w:szCs w:val="28"/>
        </w:rPr>
        <w:t>4.</w:t>
      </w:r>
      <w:r w:rsidRPr="00ED3352">
        <w:rPr>
          <w:rFonts w:ascii="楷体" w:eastAsia="楷体" w:hAnsi="楷体" w:cs="仿宋" w:hint="eastAsia"/>
          <w:noProof/>
          <w:sz w:val="28"/>
          <w:szCs w:val="28"/>
        </w:rPr>
        <w:drawing>
          <wp:inline distT="0" distB="0" distL="114300" distR="114300" wp14:anchorId="5289D2A6" wp14:editId="0C6301C0">
            <wp:extent cx="1724025" cy="1014095"/>
            <wp:effectExtent l="0" t="0" r="9525" b="146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01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3352">
        <w:rPr>
          <w:rFonts w:ascii="楷体" w:eastAsia="楷体" w:hAnsi="楷体" w:cs="仿宋" w:hint="eastAsia"/>
          <w:sz w:val="28"/>
          <w:szCs w:val="28"/>
        </w:rPr>
        <w:t xml:space="preserve">     5.B</w:t>
      </w:r>
    </w:p>
    <w:p w:rsidR="002462B6" w:rsidRPr="002462B6" w:rsidRDefault="002462B6">
      <w:pPr>
        <w:widowControl/>
        <w:spacing w:line="360" w:lineRule="auto"/>
        <w:ind w:firstLineChars="50" w:firstLine="128"/>
        <w:jc w:val="right"/>
        <w:rPr>
          <w:rFonts w:asciiTheme="minorEastAsia" w:hAnsiTheme="minorEastAsia" w:cs="楷体" w:hint="eastAsia"/>
          <w:spacing w:val="8"/>
          <w:sz w:val="24"/>
          <w:szCs w:val="24"/>
        </w:rPr>
      </w:pPr>
    </w:p>
    <w:sectPr w:rsidR="002462B6" w:rsidRPr="002462B6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altName w:val="汉仪楷体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汉仪仿宋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DFB77BB"/>
    <w:multiLevelType w:val="singleLevel"/>
    <w:tmpl w:val="FDFB77BB"/>
    <w:lvl w:ilvl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692"/>
    <w:rsid w:val="DF67A413"/>
    <w:rsid w:val="E7FC6086"/>
    <w:rsid w:val="EFFFED1E"/>
    <w:rsid w:val="FFFF4DA8"/>
    <w:rsid w:val="000460DF"/>
    <w:rsid w:val="000E28AD"/>
    <w:rsid w:val="00142A19"/>
    <w:rsid w:val="00175BAE"/>
    <w:rsid w:val="001E555A"/>
    <w:rsid w:val="002462B6"/>
    <w:rsid w:val="0024721E"/>
    <w:rsid w:val="0025304B"/>
    <w:rsid w:val="002F6A70"/>
    <w:rsid w:val="003B16E7"/>
    <w:rsid w:val="003C203E"/>
    <w:rsid w:val="003C3742"/>
    <w:rsid w:val="003E2CB5"/>
    <w:rsid w:val="00407692"/>
    <w:rsid w:val="0056179A"/>
    <w:rsid w:val="005F1F84"/>
    <w:rsid w:val="005F71FB"/>
    <w:rsid w:val="006136A7"/>
    <w:rsid w:val="00624270"/>
    <w:rsid w:val="00642FD4"/>
    <w:rsid w:val="006A7F8F"/>
    <w:rsid w:val="006D6B6F"/>
    <w:rsid w:val="00720998"/>
    <w:rsid w:val="007677A7"/>
    <w:rsid w:val="007B196A"/>
    <w:rsid w:val="008B55F8"/>
    <w:rsid w:val="008E3808"/>
    <w:rsid w:val="00943705"/>
    <w:rsid w:val="009C2E37"/>
    <w:rsid w:val="009D532F"/>
    <w:rsid w:val="009F58C8"/>
    <w:rsid w:val="00B2445A"/>
    <w:rsid w:val="00B70EF9"/>
    <w:rsid w:val="00BB704C"/>
    <w:rsid w:val="00C223F0"/>
    <w:rsid w:val="00C37A1B"/>
    <w:rsid w:val="00C40C2D"/>
    <w:rsid w:val="00C51CE9"/>
    <w:rsid w:val="00C54302"/>
    <w:rsid w:val="00CB69A0"/>
    <w:rsid w:val="00D45B12"/>
    <w:rsid w:val="00D83FE9"/>
    <w:rsid w:val="00D86CD1"/>
    <w:rsid w:val="00DB4D76"/>
    <w:rsid w:val="00DD227B"/>
    <w:rsid w:val="00E15609"/>
    <w:rsid w:val="00E55548"/>
    <w:rsid w:val="00E81AE7"/>
    <w:rsid w:val="00EA1E72"/>
    <w:rsid w:val="00EA78FE"/>
    <w:rsid w:val="00F24CEF"/>
    <w:rsid w:val="00F60F04"/>
    <w:rsid w:val="1E3123DE"/>
    <w:rsid w:val="1EDE26B6"/>
    <w:rsid w:val="3BEFD2AE"/>
    <w:rsid w:val="4F4F5912"/>
    <w:rsid w:val="6F9036BF"/>
    <w:rsid w:val="6FBEDBBC"/>
    <w:rsid w:val="75FD8CEF"/>
    <w:rsid w:val="775F13FA"/>
    <w:rsid w:val="7FDD03A8"/>
    <w:rsid w:val="7FFED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298037D2-4A61-4F02-AC95-27C065DDC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193</Words>
  <Characters>1106</Characters>
  <Application>Microsoft Office Word</Application>
  <DocSecurity>0</DocSecurity>
  <Lines>9</Lines>
  <Paragraphs>2</Paragraphs>
  <ScaleCrop>false</ScaleCrop>
  <Company>微软公司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CL1</dc:creator>
  <cp:lastModifiedBy>Administrator</cp:lastModifiedBy>
  <cp:revision>3</cp:revision>
  <dcterms:created xsi:type="dcterms:W3CDTF">2022-01-22T04:10:00Z</dcterms:created>
  <dcterms:modified xsi:type="dcterms:W3CDTF">2022-01-24T07:00:00Z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041E8EF9E0CC4C7DAA93D46EF67D3503</vt:lpwstr>
  </property>
</Properties>
</file>