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75B1" w:rsidRDefault="006D330D">
      <w:pPr>
        <w:spacing w:after="0" w:line="360" w:lineRule="auto"/>
        <w:jc w:val="center"/>
        <w:rPr>
          <w:rFonts w:asciiTheme="minorEastAsia" w:eastAsiaTheme="minorEastAsia" w:hAnsiTheme="minorEastAsia"/>
          <w:b/>
          <w:sz w:val="30"/>
          <w:szCs w:val="30"/>
        </w:rPr>
      </w:pPr>
      <w:r>
        <w:rPr>
          <w:rFonts w:asciiTheme="minorEastAsia" w:eastAsiaTheme="minorEastAsia" w:hAnsiTheme="minorEastAsia" w:hint="eastAsia"/>
          <w:b/>
          <w:sz w:val="30"/>
          <w:szCs w:val="30"/>
        </w:rPr>
        <w:t>《通过感官来发现》教学设计</w:t>
      </w:r>
    </w:p>
    <w:p w:rsidR="002E75B1" w:rsidRDefault="006D330D">
      <w:pPr>
        <w:spacing w:after="0" w:line="360" w:lineRule="auto"/>
        <w:ind w:firstLineChars="200" w:firstLine="480"/>
        <w:jc w:val="right"/>
        <w:rPr>
          <w:rFonts w:asciiTheme="minorEastAsia" w:eastAsiaTheme="minorEastAsia" w:hAnsiTheme="minorEastAsia"/>
          <w:sz w:val="24"/>
          <w:szCs w:val="24"/>
        </w:rPr>
      </w:pPr>
      <w:r>
        <w:rPr>
          <w:rFonts w:asciiTheme="minorEastAsia" w:eastAsiaTheme="minorEastAsia" w:hAnsiTheme="minorEastAsia" w:hint="eastAsia"/>
          <w:sz w:val="24"/>
          <w:szCs w:val="24"/>
        </w:rPr>
        <w:t>小学科学教学网资源建设团队   陈杰超</w:t>
      </w:r>
    </w:p>
    <w:p w:rsidR="002E75B1" w:rsidRDefault="006D330D">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【教材简析】</w:t>
      </w:r>
    </w:p>
    <w:p w:rsidR="002E75B1" w:rsidRDefault="006D330D">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通过感官来发现》是教科版二年级下册《我们自己》单元的第2课，本科与第3、4课都是基于课程标准在生命科学领域学习内容“人体有感知各种环境刺激的器官”中，低段学习目标要求为“识别眼、耳、鼻、舌、皮肤等器官”。到二年级为止，在学生成长的若干年中，人体的感觉器官在他们认识事物、感受外界环境变化中一直扮演着重要的作用，</w:t>
      </w:r>
      <w:r w:rsidR="00F96446" w:rsidRPr="0052093D">
        <w:rPr>
          <w:rFonts w:asciiTheme="minorEastAsia" w:eastAsiaTheme="minorEastAsia" w:hAnsiTheme="minorEastAsia" w:hint="eastAsia"/>
          <w:sz w:val="24"/>
          <w:szCs w:val="24"/>
        </w:rPr>
        <w:t>但学生没有特意去认识自己的而感觉器官。</w:t>
      </w:r>
      <w:r>
        <w:rPr>
          <w:rFonts w:asciiTheme="minorEastAsia" w:eastAsiaTheme="minorEastAsia" w:hAnsiTheme="minorEastAsia" w:hint="eastAsia"/>
          <w:sz w:val="24"/>
          <w:szCs w:val="24"/>
        </w:rPr>
        <w:t>本课重点呈现的是人体感觉器官的基本功能，听觉、视觉、嗅觉、味觉和触，使学生有意识地主动利用眼、耳、鼻、舌、皮肤等的感觉功能去观察周围的事物。同时他们会发现，每个感觉器官都有自己能够感知的信息（能做的事情）和不能够感知的信息（不能做的事情），综合使用感觉器官能够帮助他们对周围的事物进行全面的认识。</w:t>
      </w:r>
    </w:p>
    <w:p w:rsidR="002E75B1" w:rsidRDefault="006D330D">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【教学目标】</w:t>
      </w:r>
    </w:p>
    <w:p w:rsidR="002E75B1" w:rsidRDefault="006D330D">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1</w:t>
      </w:r>
      <w:r>
        <w:rPr>
          <w:rFonts w:asciiTheme="minorEastAsia" w:eastAsiaTheme="minorEastAsia" w:hAnsiTheme="minorEastAsia"/>
          <w:b/>
          <w:sz w:val="24"/>
          <w:szCs w:val="24"/>
        </w:rPr>
        <w:t>.</w:t>
      </w:r>
      <w:r>
        <w:rPr>
          <w:rFonts w:asciiTheme="minorEastAsia" w:eastAsiaTheme="minorEastAsia" w:hAnsiTheme="minorEastAsia" w:hint="eastAsia"/>
          <w:b/>
          <w:sz w:val="24"/>
          <w:szCs w:val="24"/>
        </w:rPr>
        <w:t>科学概念目标</w:t>
      </w:r>
    </w:p>
    <w:p w:rsidR="002E75B1" w:rsidRDefault="006D330D">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●眼、耳、鼻、舌、皮肤是我们的感觉器官，能够帮助我们认识周围的事物及其变化等。</w:t>
      </w:r>
    </w:p>
    <w:p w:rsidR="002E75B1" w:rsidRDefault="006D330D">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●每个感觉器官都有自己能做的事情，也有不能做的事情。</w:t>
      </w:r>
    </w:p>
    <w:p w:rsidR="002E75B1" w:rsidRDefault="006D330D">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2</w:t>
      </w:r>
      <w:r>
        <w:rPr>
          <w:rFonts w:asciiTheme="minorEastAsia" w:eastAsiaTheme="minorEastAsia" w:hAnsiTheme="minorEastAsia"/>
          <w:b/>
          <w:sz w:val="24"/>
          <w:szCs w:val="24"/>
        </w:rPr>
        <w:t>.</w:t>
      </w:r>
      <w:r>
        <w:rPr>
          <w:rFonts w:asciiTheme="minorEastAsia" w:eastAsiaTheme="minorEastAsia" w:hAnsiTheme="minorEastAsia" w:hint="eastAsia"/>
          <w:b/>
          <w:sz w:val="24"/>
          <w:szCs w:val="24"/>
        </w:rPr>
        <w:t>科学探究目标</w:t>
      </w:r>
    </w:p>
    <w:p w:rsidR="002E75B1" w:rsidRDefault="006D330D">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●在教师的指导下，能够采用实验的方式，研究感觉器官能做的事情和不能做的事情。</w:t>
      </w:r>
    </w:p>
    <w:p w:rsidR="002E75B1" w:rsidRDefault="006D330D">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●能够清楚地描述自己的观察、实验发现的事实和自己想象的内容。</w:t>
      </w:r>
    </w:p>
    <w:p w:rsidR="002E75B1" w:rsidRDefault="006D330D">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3</w:t>
      </w:r>
      <w:r>
        <w:rPr>
          <w:rFonts w:asciiTheme="minorEastAsia" w:eastAsiaTheme="minorEastAsia" w:hAnsiTheme="minorEastAsia"/>
          <w:b/>
          <w:sz w:val="24"/>
          <w:szCs w:val="24"/>
        </w:rPr>
        <w:t>.</w:t>
      </w:r>
      <w:r>
        <w:rPr>
          <w:rFonts w:asciiTheme="minorEastAsia" w:eastAsiaTheme="minorEastAsia" w:hAnsiTheme="minorEastAsia" w:hint="eastAsia"/>
          <w:b/>
          <w:sz w:val="24"/>
          <w:szCs w:val="24"/>
        </w:rPr>
        <w:t>科学态度目标</w:t>
      </w:r>
    </w:p>
    <w:p w:rsidR="002E75B1" w:rsidRDefault="006D330D">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●能如实地表达自己的发现和想法。</w:t>
      </w:r>
    </w:p>
    <w:p w:rsidR="002E75B1" w:rsidRDefault="006D330D">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●愿意在合作中承担自己的工作，并积极参与研究活动。</w:t>
      </w:r>
    </w:p>
    <w:p w:rsidR="002E75B1" w:rsidRDefault="006D330D">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4</w:t>
      </w:r>
      <w:r>
        <w:rPr>
          <w:rFonts w:asciiTheme="minorEastAsia" w:eastAsiaTheme="minorEastAsia" w:hAnsiTheme="minorEastAsia"/>
          <w:b/>
          <w:sz w:val="24"/>
          <w:szCs w:val="24"/>
        </w:rPr>
        <w:t>.</w:t>
      </w:r>
      <w:r>
        <w:rPr>
          <w:rFonts w:asciiTheme="minorEastAsia" w:eastAsiaTheme="minorEastAsia" w:hAnsiTheme="minorEastAsia" w:hint="eastAsia"/>
          <w:b/>
          <w:sz w:val="24"/>
          <w:szCs w:val="24"/>
        </w:rPr>
        <w:t>科学、技术、社会与环境目标</w:t>
      </w:r>
    </w:p>
    <w:p w:rsidR="002E75B1" w:rsidRDefault="006D330D">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●了解残障人士因为感觉器官功能障碍所造成的生活困扰。理解他们为了更好的生活而综合运用其他感觉器官的意义。</w:t>
      </w:r>
    </w:p>
    <w:p w:rsidR="002E75B1" w:rsidRDefault="006D330D">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●知道技术发明为残障人士改善生活提供了帮助。</w:t>
      </w:r>
    </w:p>
    <w:p w:rsidR="002E75B1" w:rsidRDefault="006D330D">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lastRenderedPageBreak/>
        <w:t>【教学重难点】</w:t>
      </w:r>
    </w:p>
    <w:p w:rsidR="002E75B1" w:rsidRDefault="006D330D">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1</w:t>
      </w:r>
      <w:r>
        <w:rPr>
          <w:rFonts w:asciiTheme="minorEastAsia" w:eastAsiaTheme="minorEastAsia" w:hAnsiTheme="minorEastAsia"/>
          <w:b/>
          <w:sz w:val="24"/>
          <w:szCs w:val="24"/>
        </w:rPr>
        <w:t>.</w:t>
      </w:r>
      <w:r>
        <w:rPr>
          <w:rFonts w:asciiTheme="minorEastAsia" w:eastAsiaTheme="minorEastAsia" w:hAnsiTheme="minorEastAsia" w:hint="eastAsia"/>
          <w:b/>
          <w:sz w:val="24"/>
          <w:szCs w:val="24"/>
        </w:rPr>
        <w:t>教学重点</w:t>
      </w:r>
    </w:p>
    <w:p w:rsidR="002E75B1" w:rsidRDefault="006D330D">
      <w:pPr>
        <w:spacing w:after="0" w:line="360" w:lineRule="auto"/>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能识别眼、耳、鼻、舌、皮肤等感觉器官，能够帮助我们认识周围的事物及其变化等。</w:t>
      </w:r>
    </w:p>
    <w:p w:rsidR="002E75B1" w:rsidRDefault="006D330D">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2</w:t>
      </w:r>
      <w:r>
        <w:rPr>
          <w:rFonts w:asciiTheme="minorEastAsia" w:eastAsiaTheme="minorEastAsia" w:hAnsiTheme="minorEastAsia"/>
          <w:b/>
          <w:sz w:val="24"/>
          <w:szCs w:val="24"/>
        </w:rPr>
        <w:t>.</w:t>
      </w:r>
      <w:r>
        <w:rPr>
          <w:rFonts w:asciiTheme="minorEastAsia" w:eastAsiaTheme="minorEastAsia" w:hAnsiTheme="minorEastAsia" w:hint="eastAsia"/>
          <w:b/>
          <w:sz w:val="24"/>
          <w:szCs w:val="24"/>
        </w:rPr>
        <w:t>教学难点</w:t>
      </w:r>
    </w:p>
    <w:p w:rsidR="002E75B1" w:rsidRDefault="006D330D">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能够清楚地描述自己的观察、实验发现的事实和自己想象的内容。</w:t>
      </w:r>
    </w:p>
    <w:p w:rsidR="002E75B1" w:rsidRDefault="006D330D">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w:t>
      </w:r>
      <w:r>
        <w:rPr>
          <w:rFonts w:asciiTheme="minorEastAsia" w:eastAsiaTheme="minorEastAsia" w:hAnsiTheme="minorEastAsia"/>
          <w:b/>
          <w:sz w:val="24"/>
          <w:szCs w:val="24"/>
        </w:rPr>
        <w:t>教学</w:t>
      </w:r>
      <w:r>
        <w:rPr>
          <w:rFonts w:asciiTheme="minorEastAsia" w:eastAsiaTheme="minorEastAsia" w:hAnsiTheme="minorEastAsia" w:hint="eastAsia"/>
          <w:b/>
          <w:sz w:val="24"/>
          <w:szCs w:val="24"/>
        </w:rPr>
        <w:t>准备】</w:t>
      </w:r>
    </w:p>
    <w:p w:rsidR="002E75B1" w:rsidRDefault="006D330D">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sz w:val="24"/>
          <w:szCs w:val="24"/>
        </w:rPr>
        <w:t>教师：学生器材1份、班级记录表1份、圣女果等纯色水果每人1个、塑料苹果或香蕉1个、多媒体课件。</w:t>
      </w:r>
    </w:p>
    <w:p w:rsidR="002E75B1" w:rsidRDefault="006D330D">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小组：岩石、装有40-50℃热水的杯子、包子、能播放音乐的音响、盲文版、学生活动手册。</w:t>
      </w:r>
    </w:p>
    <w:p w:rsidR="002E75B1" w:rsidRDefault="006D330D">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【教学过程】</w:t>
      </w:r>
    </w:p>
    <w:p w:rsidR="002E75B1" w:rsidRDefault="006D330D">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一、聚焦：揭示课题（预设5分钟）</w:t>
      </w:r>
    </w:p>
    <w:p w:rsidR="002E75B1" w:rsidRDefault="006D330D">
      <w:pPr>
        <w:spacing w:after="0" w:line="360" w:lineRule="auto"/>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 xml:space="preserve"> 1.谈话：上节课我们观察我们的身体，用眼睛看到了身体和外面的器官，用</w:t>
      </w:r>
      <w:r w:rsidRPr="00F96446">
        <w:rPr>
          <w:rFonts w:asciiTheme="minorEastAsia" w:eastAsiaTheme="minorEastAsia" w:hAnsiTheme="minorEastAsia" w:hint="eastAsia"/>
          <w:bCs/>
          <w:sz w:val="24"/>
          <w:szCs w:val="24"/>
        </w:rPr>
        <w:t>手上的皮肤</w:t>
      </w:r>
      <w:r>
        <w:rPr>
          <w:rFonts w:asciiTheme="minorEastAsia" w:eastAsiaTheme="minorEastAsia" w:hAnsiTheme="minorEastAsia" w:hint="eastAsia"/>
          <w:bCs/>
          <w:sz w:val="24"/>
          <w:szCs w:val="24"/>
        </w:rPr>
        <w:t>触摸到了骨骼和肌肉，用耳朵听到了身体里器官发出的声音，对我们的身体有了很多了解。生活中我们也用嘴巴中的舌头来品尝美味，用鼻子闻各种气味。</w:t>
      </w:r>
    </w:p>
    <w:p w:rsidR="002E75B1" w:rsidRDefault="006D330D">
      <w:pPr>
        <w:spacing w:after="0" w:line="360" w:lineRule="auto"/>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2.引导：我们用来观察的眼、耳、口、鼻、皮肤这些身体器官有一个</w:t>
      </w:r>
      <w:r>
        <w:rPr>
          <w:rFonts w:asciiTheme="minorEastAsia" w:eastAsiaTheme="minorEastAsia" w:hAnsiTheme="minorEastAsia" w:hint="eastAsia"/>
          <w:sz w:val="24"/>
          <w:szCs w:val="24"/>
        </w:rPr>
        <w:t>统一的名字——感觉器官，简称感官</w:t>
      </w:r>
      <w:r>
        <w:rPr>
          <w:rFonts w:asciiTheme="minorEastAsia" w:eastAsiaTheme="minorEastAsia" w:hAnsiTheme="minorEastAsia" w:hint="eastAsia"/>
          <w:bCs/>
          <w:sz w:val="24"/>
          <w:szCs w:val="24"/>
        </w:rPr>
        <w:t>。感觉器官可以帮助我们感知周围的世界是什么样子的。</w:t>
      </w:r>
    </w:p>
    <w:p w:rsidR="002E75B1" w:rsidRDefault="006D330D">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Cs/>
          <w:sz w:val="24"/>
          <w:szCs w:val="24"/>
        </w:rPr>
        <w:t>3.揭题：这节课，我们将通过感官来发现（板书课题：通过感官来发现）。</w:t>
      </w:r>
    </w:p>
    <w:p w:rsidR="002E75B1" w:rsidRDefault="006D330D">
      <w:pPr>
        <w:spacing w:after="0" w:line="360" w:lineRule="auto"/>
        <w:ind w:firstLineChars="200" w:firstLine="482"/>
        <w:rPr>
          <w:rFonts w:asciiTheme="minorEastAsia" w:eastAsiaTheme="minorEastAsia" w:hAnsiTheme="minorEastAsia"/>
          <w:sz w:val="24"/>
          <w:szCs w:val="24"/>
        </w:rPr>
      </w:pPr>
      <w:r>
        <w:rPr>
          <w:rFonts w:asciiTheme="minorEastAsia" w:eastAsiaTheme="minorEastAsia" w:hAnsiTheme="minorEastAsia" w:hint="eastAsia"/>
          <w:b/>
          <w:sz w:val="24"/>
          <w:szCs w:val="24"/>
        </w:rPr>
        <w:t>二、</w:t>
      </w:r>
      <w:r>
        <w:rPr>
          <w:rFonts w:asciiTheme="minorEastAsia" w:eastAsiaTheme="minorEastAsia" w:hAnsiTheme="minorEastAsia"/>
          <w:b/>
          <w:sz w:val="24"/>
          <w:szCs w:val="24"/>
        </w:rPr>
        <w:t>探索</w:t>
      </w:r>
      <w:r>
        <w:rPr>
          <w:rFonts w:asciiTheme="minorEastAsia" w:eastAsiaTheme="minorEastAsia" w:hAnsiTheme="minorEastAsia" w:hint="eastAsia"/>
          <w:b/>
          <w:sz w:val="24"/>
          <w:szCs w:val="24"/>
        </w:rPr>
        <w:t>：认识感官及作用（预设10分钟）</w:t>
      </w:r>
    </w:p>
    <w:p w:rsidR="002E75B1" w:rsidRDefault="006D330D">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（一）探索1：交流。我们的感官能告诉我们什么信息？</w:t>
      </w:r>
    </w:p>
    <w:p w:rsidR="002E75B1" w:rsidRDefault="006D330D">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1.出示物体（建议是水果等可以食用的纯色物体），提问：你看到了什么？</w:t>
      </w:r>
    </w:p>
    <w:p w:rsidR="002E75B1" w:rsidRDefault="006D330D">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2.交流：引导学生交流物体的大小、形状、颜色等视觉信息。</w:t>
      </w:r>
    </w:p>
    <w:p w:rsidR="002E75B1" w:rsidRDefault="006D330D">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3.小结：刚才我们通过眼睛了解了这个物体的视觉信息。</w:t>
      </w:r>
    </w:p>
    <w:p w:rsidR="002E75B1" w:rsidRDefault="006D330D">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4.观察：接下去再请同学们再用其他感官了解这个物体的更多信息。耳听：音量、音高、音色、舒适度等听觉信息；舌尝：酸、甜、苦、辣、咸、涩等味觉信息；鼻嗅：香、臭、刺激等嗅觉信息；皮肤触摸：冷热（温度）、软硬、粗糙光滑、轻重等触觉信息等；</w:t>
      </w:r>
    </w:p>
    <w:p w:rsidR="002E75B1" w:rsidRDefault="006D330D">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5.交流：引导学生准备的表达通过不同器官获得的不同信息，并学会较正确的表达，初步区分“事实”和“想象”。</w:t>
      </w:r>
    </w:p>
    <w:p w:rsidR="002E75B1" w:rsidRDefault="006D330D">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6.总结：我们通过不同的器官获得了不同的信息，每种感官都能感知它能收集到信息。</w:t>
      </w:r>
      <w:r>
        <w:rPr>
          <w:rFonts w:asciiTheme="minorEastAsia" w:eastAsiaTheme="minorEastAsia" w:hAnsiTheme="minorEastAsia" w:hint="eastAsia"/>
          <w:bCs/>
          <w:sz w:val="24"/>
          <w:szCs w:val="24"/>
        </w:rPr>
        <w:t>其中眼睛帮助我们获得视觉信息、耳朵获得听觉信息、鼻子获得嗅觉信息、舌头获得味觉信息、皮肤获得触觉信息。</w:t>
      </w:r>
    </w:p>
    <w:p w:rsidR="002E75B1" w:rsidRDefault="006D330D">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（二）探索2：看图片</w:t>
      </w:r>
    </w:p>
    <w:p w:rsidR="002E75B1" w:rsidRDefault="006D330D">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1.活动：把活动手册翻到13页，请同学们仔细看左边的四个物体，把看到的主要信息记录下来，看不清可以参考书本28页。</w:t>
      </w:r>
    </w:p>
    <w:p w:rsidR="002E75B1" w:rsidRDefault="006D330D">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2.交流：（引导学生对观察中的事实和想象做出区分）</w:t>
      </w:r>
    </w:p>
    <w:p w:rsidR="002E75B1" w:rsidRDefault="006D330D">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（1）我们从每一幅图片中看到了什么？（教师板书摘录词汇）；</w:t>
      </w:r>
    </w:p>
    <w:p w:rsidR="002E75B1" w:rsidRDefault="006D330D">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（2）看着这些图片你想到了什么？（教师板书摘录词汇）；</w:t>
      </w:r>
    </w:p>
    <w:p w:rsidR="002E75B1" w:rsidRDefault="006D330D">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3.小结：我们要学会区分观察到的信息和因为观察想到的信息。</w:t>
      </w:r>
    </w:p>
    <w:p w:rsidR="002E75B1" w:rsidRDefault="006D330D">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（三）探索3：多感官观察物品</w:t>
      </w:r>
    </w:p>
    <w:p w:rsidR="002E75B1" w:rsidRDefault="006D330D">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1.活动：（下发或者请每小组X号同学领取材料）请同学们用五种感官观察物品，再次用词汇在活动手册上记录我们的发现；</w:t>
      </w:r>
    </w:p>
    <w:p w:rsidR="002E75B1" w:rsidRDefault="006D330D">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2.交流：请同学们说说用感官观察发现了什么？（教师板书摘录词汇）；</w:t>
      </w:r>
    </w:p>
    <w:p w:rsidR="002E75B1" w:rsidRDefault="006D330D">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3.小结：我们通过多种感官发现了这些物品更多的信息，根据这些信息我们可以辨别物品。</w:t>
      </w:r>
    </w:p>
    <w:p w:rsidR="002E75B1" w:rsidRDefault="006D330D">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三、研讨：</w:t>
      </w:r>
    </w:p>
    <w:p w:rsidR="002E75B1" w:rsidRDefault="006D330D">
      <w:pPr>
        <w:spacing w:after="0" w:line="360" w:lineRule="auto"/>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（一）研讨1：不同器官获得不同的信息。</w:t>
      </w:r>
    </w:p>
    <w:p w:rsidR="002E75B1" w:rsidRDefault="006D330D">
      <w:pPr>
        <w:spacing w:after="0" w:line="360" w:lineRule="auto"/>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1.交流：比较探索2和探索3活动中只用眼睛看和使用五种感官所获得的信息，有什么不同？</w:t>
      </w:r>
    </w:p>
    <w:p w:rsidR="002E75B1" w:rsidRDefault="006D330D">
      <w:pPr>
        <w:spacing w:after="0" w:line="360" w:lineRule="auto"/>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2.活动：请你猜一猜。教师提供1个新的常见物品或者塑料水果等。</w:t>
      </w:r>
    </w:p>
    <w:p w:rsidR="002E75B1" w:rsidRDefault="006D330D">
      <w:pPr>
        <w:spacing w:after="0" w:line="360" w:lineRule="auto"/>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（1）请1小组描述只用眼睛看到的物品信息，请同学猜一猜；</w:t>
      </w:r>
    </w:p>
    <w:p w:rsidR="002E75B1" w:rsidRDefault="006D330D">
      <w:pPr>
        <w:spacing w:after="0" w:line="360" w:lineRule="auto"/>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（2）再请1小组描述五种感官所获得的信息，再请同学猜一猜；也可以换其他物品猜一猜。</w:t>
      </w:r>
    </w:p>
    <w:p w:rsidR="002E75B1" w:rsidRDefault="006D330D">
      <w:pPr>
        <w:spacing w:after="0" w:line="360" w:lineRule="auto"/>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3.小结：只用眼睛观察到的信息很多，用五种感官所获得的信息更多了。</w:t>
      </w:r>
    </w:p>
    <w:p w:rsidR="002E75B1" w:rsidRDefault="006D330D">
      <w:pPr>
        <w:spacing w:after="0" w:line="360" w:lineRule="auto"/>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（二）研讨2：不同感官的作用。</w:t>
      </w:r>
    </w:p>
    <w:p w:rsidR="002E75B1" w:rsidRDefault="006D330D">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1.交流：我们能分别说说眼、耳、鼻、舌和皮肤的作用吗？</w:t>
      </w:r>
    </w:p>
    <w:p w:rsidR="002E75B1" w:rsidRDefault="006D330D">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2.小结：每个感觉器官都有自己能够感知的信息，但对于其他信息无能为力，只有多种感官一起观察事物，才能得到这个事物的具体信息，从而更加接近事实。</w:t>
      </w:r>
    </w:p>
    <w:p w:rsidR="002E75B1" w:rsidRDefault="006D330D">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四、拓展：</w:t>
      </w:r>
    </w:p>
    <w:p w:rsidR="00F96446" w:rsidRPr="0052093D" w:rsidRDefault="00F96446" w:rsidP="00F96446">
      <w:pPr>
        <w:spacing w:after="0" w:line="360" w:lineRule="auto"/>
        <w:ind w:firstLineChars="200" w:firstLine="480"/>
        <w:rPr>
          <w:rFonts w:asciiTheme="minorEastAsia" w:eastAsiaTheme="minorEastAsia" w:hAnsiTheme="minorEastAsia"/>
          <w:sz w:val="24"/>
          <w:szCs w:val="24"/>
        </w:rPr>
      </w:pPr>
      <w:r w:rsidRPr="0052093D">
        <w:rPr>
          <w:rFonts w:asciiTheme="minorEastAsia" w:eastAsiaTheme="minorEastAsia" w:hAnsiTheme="minorEastAsia" w:hint="eastAsia"/>
          <w:sz w:val="24"/>
          <w:szCs w:val="24"/>
        </w:rPr>
        <w:t>1.提问：视力障碍、听力障碍的人会遇到哪些困难？又是怎样生活的？我们能为他们做些什么？</w:t>
      </w:r>
    </w:p>
    <w:p w:rsidR="002E75B1" w:rsidRDefault="00F96446">
      <w:pPr>
        <w:spacing w:after="0" w:line="360" w:lineRule="auto"/>
        <w:ind w:firstLineChars="200" w:firstLine="480"/>
        <w:rPr>
          <w:rFonts w:asciiTheme="minorEastAsia" w:eastAsiaTheme="minorEastAsia" w:hAnsiTheme="minorEastAsia"/>
          <w:sz w:val="24"/>
          <w:szCs w:val="24"/>
        </w:rPr>
      </w:pPr>
      <w:r w:rsidRPr="0052093D">
        <w:rPr>
          <w:rFonts w:asciiTheme="minorEastAsia" w:eastAsiaTheme="minorEastAsia" w:hAnsiTheme="minorEastAsia" w:hint="eastAsia"/>
          <w:sz w:val="24"/>
          <w:szCs w:val="24"/>
        </w:rPr>
        <w:t>2</w:t>
      </w:r>
      <w:r w:rsidR="006D330D" w:rsidRPr="0052093D">
        <w:rPr>
          <w:rFonts w:asciiTheme="minorEastAsia" w:eastAsiaTheme="minorEastAsia" w:hAnsiTheme="minorEastAsia" w:hint="eastAsia"/>
          <w:sz w:val="24"/>
          <w:szCs w:val="24"/>
        </w:rPr>
        <w:t>.活动：</w:t>
      </w:r>
      <w:r w:rsidR="006D330D">
        <w:rPr>
          <w:rFonts w:asciiTheme="minorEastAsia" w:eastAsiaTheme="minorEastAsia" w:hAnsiTheme="minorEastAsia" w:hint="eastAsia"/>
          <w:sz w:val="24"/>
          <w:szCs w:val="24"/>
        </w:rPr>
        <w:t>（下发盲文板每小组1块）请同学们摸一摸，猜一猜这是什么？</w:t>
      </w:r>
    </w:p>
    <w:p w:rsidR="002E75B1" w:rsidRDefault="006D330D">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2.交流：这是盲文，盲文或称点字、凸字，是专为盲人设计、靠触觉感知的文字。</w:t>
      </w:r>
      <w:r w:rsidR="0052093D">
        <w:rPr>
          <w:rFonts w:asciiTheme="minorEastAsia" w:eastAsiaTheme="minorEastAsia" w:hAnsiTheme="minorEastAsia" w:hint="eastAsia"/>
          <w:i/>
          <w:color w:val="0000CC"/>
          <w:sz w:val="24"/>
          <w:szCs w:val="24"/>
        </w:rPr>
        <w:t xml:space="preserve"> </w:t>
      </w:r>
      <w:r>
        <w:rPr>
          <w:rFonts w:asciiTheme="minorEastAsia" w:eastAsiaTheme="minorEastAsia" w:hAnsiTheme="minorEastAsia" w:hint="eastAsia"/>
          <w:sz w:val="24"/>
          <w:szCs w:val="24"/>
        </w:rPr>
        <w:t>民币右下角就有盲文，它将代表0</w:t>
      </w:r>
      <w:r w:rsidR="0052093D">
        <w:rPr>
          <w:rFonts w:asciiTheme="minorEastAsia" w:eastAsiaTheme="minorEastAsia" w:hAnsiTheme="minorEastAsia" w:hint="eastAsia"/>
          <w:sz w:val="24"/>
          <w:szCs w:val="24"/>
        </w:rPr>
        <w:t>的三个圆点连接起来，变成一个拐弯符号“┛”。</w:t>
      </w:r>
      <w:r>
        <w:rPr>
          <w:rFonts w:asciiTheme="minorEastAsia" w:eastAsiaTheme="minorEastAsia" w:hAnsiTheme="minorEastAsia" w:hint="eastAsia"/>
          <w:sz w:val="24"/>
          <w:szCs w:val="24"/>
        </w:rPr>
        <w:t>1元、2元、5元、10元券在正面左下角分别加印1个、2个（竖列）、2个（斜列）、4个小黑点；50元、100元券在正面右下角分别加印5个、7个小黑点。这些小黑点错综排列，仔细触摸，可感觉微微凸起，盲人通过触摸黑点多少及分布便可区分面值。</w:t>
      </w:r>
    </w:p>
    <w:p w:rsidR="002E75B1" w:rsidRDefault="006D330D">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4.交流：盲道是专门帮助盲人行走的道路设施。盲道一般由两类砖铺就，一类是条形引导砖，引导盲人放心前行，称为行进盲道；一类是带有圆点的提示砖，提示盲人前面有障碍，该转弯了，称为提示盲道。2001年8月1日《城市道路和建筑物无障碍设计规范》在中国颁布实施。中华人民共和国交通安全法第三十四条规定“城市主要道路的人行道，应当按照规划设置盲道。”但事实上因在百姓中间宣传力度不够等原因，国内城市大规模的盲道建设对盲人行路并未产生很大帮助。</w:t>
      </w:r>
    </w:p>
    <w:p w:rsidR="002E75B1" w:rsidRDefault="006D330D">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助听器帮助听力不好的人正常听到声音。在我们的生活中，很多听障人士在没有佩戴助听器的状况下，对很多声音都没有反应，比如：听不到开水烧开的警报声、听不到马路上车辆过往的声音等等。这些状况其实是非常危险的，尤其是对于小孩子和年迈的老人，所有就有了助听器的发明。从喇叭形助听器、电子助听器、晶体管助听器、全数字助听器，助听器越来越小，越来越实用，很好的帮助了听了不好的人们。</w:t>
      </w:r>
    </w:p>
    <w:p w:rsidR="002E75B1" w:rsidRDefault="006D330D">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5.小结：视力障碍给阅读、行走带来了不便，盲文帮助了阅读、盲文帮助盲人行走；听力障碍给倾听带来了不便，助听器来帮助倾听；生活中还有一些身体障碍的人，他们克服了很多困难坚强的生活着，随着科学技术的发展，我们正在用各种技术在改善残障人士的生活，努力使他们能像正常人一样生活。</w:t>
      </w:r>
    </w:p>
    <w:p w:rsidR="002E75B1" w:rsidRDefault="006D330D">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lastRenderedPageBreak/>
        <w:t>五、总结建议：</w:t>
      </w:r>
    </w:p>
    <w:p w:rsidR="002E75B1" w:rsidRDefault="006D330D">
      <w:pPr>
        <w:spacing w:line="360" w:lineRule="auto"/>
        <w:ind w:firstLineChars="200" w:firstLine="480"/>
        <w:rPr>
          <w:rFonts w:ascii="SimSun" w:eastAsia="SimSun" w:hAnsi="SimSun"/>
          <w:sz w:val="24"/>
          <w:szCs w:val="24"/>
        </w:rPr>
      </w:pPr>
      <w:r>
        <w:rPr>
          <w:rFonts w:ascii="SimSun" w:eastAsia="SimSun" w:hAnsi="SimSun" w:hint="eastAsia"/>
          <w:sz w:val="24"/>
          <w:szCs w:val="24"/>
        </w:rPr>
        <w:t>1.总结：眼、耳、鼻、舌和皮肤是我们的感觉器官，我们通过感觉器官可以获得视觉、听觉、嗅觉、味觉和触觉等感受，帮助我们感知周围世界，认识周围的事物及其变化等。运用多种感官可以获得更全面的事物信息。各种技术发明可以帮助我们更好的获得信息，也可以帮助改善残障人士因感觉器官功能障碍所造成的困扰。</w:t>
      </w:r>
    </w:p>
    <w:p w:rsidR="002E75B1" w:rsidRDefault="006D330D">
      <w:pPr>
        <w:spacing w:line="360" w:lineRule="auto"/>
        <w:ind w:firstLineChars="200" w:firstLine="480"/>
        <w:rPr>
          <w:rFonts w:ascii="SimSun" w:eastAsia="SimSun" w:hAnsi="SimSun"/>
          <w:sz w:val="24"/>
          <w:szCs w:val="24"/>
        </w:rPr>
      </w:pPr>
      <w:r>
        <w:rPr>
          <w:rFonts w:ascii="SimSun" w:eastAsia="SimSun" w:hAnsi="SimSun" w:hint="eastAsia"/>
          <w:sz w:val="24"/>
          <w:szCs w:val="24"/>
        </w:rPr>
        <w:t>2.建议：课外了解更多帮助我们感知事物的各种设施设备，了解我们生活中为方便感觉器官障碍而创造设置的一些技术发明设施设备。</w:t>
      </w:r>
    </w:p>
    <w:p w:rsidR="002E75B1" w:rsidRDefault="006D330D">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【板书设计】</w:t>
      </w:r>
    </w:p>
    <w:p w:rsidR="002E75B1" w:rsidRDefault="006D330D">
      <w:pPr>
        <w:spacing w:after="0" w:line="360" w:lineRule="auto"/>
        <w:ind w:firstLineChars="200" w:firstLine="482"/>
        <w:jc w:val="center"/>
        <w:rPr>
          <w:rFonts w:asciiTheme="minorEastAsia" w:eastAsiaTheme="minorEastAsia" w:hAnsiTheme="minorEastAsia"/>
          <w:b/>
          <w:sz w:val="24"/>
          <w:szCs w:val="24"/>
        </w:rPr>
      </w:pPr>
      <w:r>
        <w:rPr>
          <w:rFonts w:asciiTheme="minorEastAsia" w:eastAsiaTheme="minorEastAsia" w:hAnsiTheme="minorEastAsia" w:hint="eastAsia"/>
          <w:b/>
          <w:sz w:val="24"/>
          <w:szCs w:val="24"/>
        </w:rPr>
        <w:t>1.通过感官来发现</w:t>
      </w:r>
    </w:p>
    <w:p w:rsidR="002E75B1" w:rsidRDefault="006D330D">
      <w:pPr>
        <w:spacing w:after="0" w:line="360" w:lineRule="auto"/>
        <w:ind w:firstLineChars="200" w:firstLine="480"/>
        <w:jc w:val="center"/>
        <w:rPr>
          <w:rFonts w:asciiTheme="minorEastAsia" w:eastAsiaTheme="minorEastAsia" w:hAnsiTheme="minorEastAsia"/>
          <w:bCs/>
          <w:sz w:val="24"/>
          <w:szCs w:val="24"/>
        </w:rPr>
      </w:pPr>
      <w:r>
        <w:rPr>
          <w:rFonts w:asciiTheme="minorEastAsia" w:eastAsiaTheme="minorEastAsia" w:hAnsiTheme="minorEastAsia" w:hint="eastAsia"/>
          <w:bCs/>
          <w:sz w:val="24"/>
          <w:szCs w:val="24"/>
        </w:rPr>
        <w:t xml:space="preserve">     眼  ——  视觉信息</w:t>
      </w:r>
    </w:p>
    <w:p w:rsidR="002E75B1" w:rsidRDefault="006D330D">
      <w:pPr>
        <w:spacing w:after="0" w:line="360" w:lineRule="auto"/>
        <w:ind w:firstLineChars="200" w:firstLine="480"/>
        <w:jc w:val="center"/>
        <w:rPr>
          <w:rFonts w:asciiTheme="minorEastAsia" w:eastAsiaTheme="minorEastAsia" w:hAnsiTheme="minorEastAsia"/>
          <w:bCs/>
          <w:sz w:val="24"/>
          <w:szCs w:val="24"/>
        </w:rPr>
      </w:pPr>
      <w:r>
        <w:rPr>
          <w:rFonts w:asciiTheme="minorEastAsia" w:eastAsiaTheme="minorEastAsia" w:hAnsiTheme="minorEastAsia" w:hint="eastAsia"/>
          <w:bCs/>
          <w:sz w:val="24"/>
          <w:szCs w:val="24"/>
        </w:rPr>
        <w:t xml:space="preserve">     耳  ——  听觉信息  </w:t>
      </w:r>
    </w:p>
    <w:p w:rsidR="002E75B1" w:rsidRDefault="006D330D">
      <w:pPr>
        <w:spacing w:after="0" w:line="360" w:lineRule="auto"/>
        <w:ind w:firstLineChars="1000" w:firstLine="2400"/>
        <w:jc w:val="both"/>
        <w:rPr>
          <w:rFonts w:asciiTheme="minorEastAsia" w:eastAsiaTheme="minorEastAsia" w:hAnsiTheme="minorEastAsia"/>
          <w:bCs/>
          <w:sz w:val="24"/>
          <w:szCs w:val="24"/>
        </w:rPr>
      </w:pPr>
      <w:r>
        <w:rPr>
          <w:rFonts w:asciiTheme="minorEastAsia" w:eastAsiaTheme="minorEastAsia" w:hAnsiTheme="minorEastAsia" w:hint="eastAsia"/>
          <w:bCs/>
          <w:sz w:val="24"/>
          <w:szCs w:val="24"/>
        </w:rPr>
        <w:t>感觉器官   舌  ——  味觉信息</w:t>
      </w:r>
    </w:p>
    <w:p w:rsidR="002E75B1" w:rsidRDefault="006D330D">
      <w:pPr>
        <w:spacing w:after="0" w:line="360" w:lineRule="auto"/>
        <w:ind w:firstLineChars="1600" w:firstLine="3840"/>
        <w:jc w:val="both"/>
        <w:rPr>
          <w:rFonts w:asciiTheme="minorEastAsia" w:eastAsiaTheme="minorEastAsia" w:hAnsiTheme="minorEastAsia"/>
          <w:bCs/>
          <w:sz w:val="24"/>
          <w:szCs w:val="24"/>
        </w:rPr>
      </w:pPr>
      <w:r>
        <w:rPr>
          <w:rFonts w:asciiTheme="minorEastAsia" w:eastAsiaTheme="minorEastAsia" w:hAnsiTheme="minorEastAsia" w:hint="eastAsia"/>
          <w:bCs/>
          <w:sz w:val="24"/>
          <w:szCs w:val="24"/>
        </w:rPr>
        <w:t>鼻  ——  嗅觉信息</w:t>
      </w:r>
    </w:p>
    <w:p w:rsidR="002E75B1" w:rsidRDefault="006D330D">
      <w:pPr>
        <w:spacing w:after="0" w:line="360" w:lineRule="auto"/>
        <w:ind w:firstLineChars="1500" w:firstLine="3600"/>
        <w:jc w:val="both"/>
        <w:rPr>
          <w:rFonts w:asciiTheme="minorEastAsia" w:eastAsiaTheme="minorEastAsia" w:hAnsiTheme="minorEastAsia"/>
          <w:bCs/>
          <w:sz w:val="24"/>
          <w:szCs w:val="24"/>
        </w:rPr>
      </w:pPr>
      <w:r>
        <w:rPr>
          <w:rFonts w:asciiTheme="minorEastAsia" w:eastAsiaTheme="minorEastAsia" w:hAnsiTheme="minorEastAsia" w:hint="eastAsia"/>
          <w:bCs/>
          <w:sz w:val="24"/>
          <w:szCs w:val="24"/>
        </w:rPr>
        <w:t>皮肤  ——  触觉信息</w:t>
      </w:r>
    </w:p>
    <w:p w:rsidR="002E75B1" w:rsidRDefault="006D330D">
      <w:pPr>
        <w:spacing w:after="0"/>
        <w:jc w:val="center"/>
        <w:rPr>
          <w:rFonts w:asciiTheme="minorEastAsia" w:eastAsiaTheme="minorEastAsia" w:hAnsiTheme="minorEastAsia"/>
          <w:sz w:val="24"/>
          <w:szCs w:val="24"/>
        </w:rPr>
      </w:pPr>
      <w:r>
        <w:rPr>
          <w:rFonts w:asciiTheme="minorEastAsia" w:hAnsiTheme="minorEastAsia" w:hint="eastAsia"/>
          <w:b/>
          <w:sz w:val="36"/>
          <w:szCs w:val="36"/>
        </w:rPr>
        <w:t>班级</w:t>
      </w:r>
      <w:bookmarkStart w:id="0" w:name="_GoBack"/>
      <w:bookmarkEnd w:id="0"/>
      <w:r>
        <w:rPr>
          <w:rFonts w:asciiTheme="minorEastAsia" w:hAnsiTheme="minorEastAsia" w:hint="eastAsia"/>
          <w:b/>
          <w:sz w:val="36"/>
          <w:szCs w:val="36"/>
        </w:rPr>
        <w:t>记录单</w:t>
      </w:r>
    </w:p>
    <w:tbl>
      <w:tblPr>
        <w:tblStyle w:val="a7"/>
        <w:tblW w:w="868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1925"/>
        <w:gridCol w:w="2312"/>
        <w:gridCol w:w="2223"/>
        <w:gridCol w:w="2221"/>
      </w:tblGrid>
      <w:tr w:rsidR="002E75B1">
        <w:trPr>
          <w:trHeight w:val="1055"/>
          <w:jc w:val="center"/>
        </w:trPr>
        <w:tc>
          <w:tcPr>
            <w:tcW w:w="1925" w:type="dxa"/>
            <w:tcBorders>
              <w:tl2br w:val="nil"/>
              <w:tr2bl w:val="nil"/>
            </w:tcBorders>
            <w:vAlign w:val="center"/>
          </w:tcPr>
          <w:p w:rsidR="002E75B1" w:rsidRDefault="006D330D">
            <w:pPr>
              <w:spacing w:after="0"/>
              <w:jc w:val="center"/>
              <w:rPr>
                <w:rFonts w:ascii="楷体" w:eastAsia="楷体" w:hAnsi="楷体" w:cs="楷体"/>
                <w:b/>
                <w:sz w:val="32"/>
                <w:szCs w:val="32"/>
              </w:rPr>
            </w:pPr>
            <w:r>
              <w:rPr>
                <w:rFonts w:ascii="楷体" w:eastAsia="楷体" w:hAnsi="楷体" w:cs="楷体" w:hint="eastAsia"/>
                <w:b/>
                <w:sz w:val="32"/>
                <w:szCs w:val="32"/>
              </w:rPr>
              <w:t>物品</w:t>
            </w:r>
          </w:p>
        </w:tc>
        <w:tc>
          <w:tcPr>
            <w:tcW w:w="2312" w:type="dxa"/>
            <w:tcBorders>
              <w:tl2br w:val="nil"/>
              <w:tr2bl w:val="nil"/>
            </w:tcBorders>
            <w:vAlign w:val="center"/>
          </w:tcPr>
          <w:p w:rsidR="002E75B1" w:rsidRDefault="006D330D">
            <w:pPr>
              <w:spacing w:after="0"/>
              <w:jc w:val="center"/>
              <w:rPr>
                <w:rFonts w:ascii="楷体" w:eastAsia="楷体" w:hAnsi="楷体" w:cs="楷体"/>
                <w:b/>
                <w:sz w:val="32"/>
                <w:szCs w:val="32"/>
              </w:rPr>
            </w:pPr>
            <w:r>
              <w:rPr>
                <w:rFonts w:ascii="楷体" w:eastAsia="楷体" w:hAnsi="楷体" w:cs="楷体" w:hint="eastAsia"/>
                <w:b/>
                <w:sz w:val="32"/>
                <w:szCs w:val="32"/>
              </w:rPr>
              <w:t>从图片中</w:t>
            </w:r>
          </w:p>
          <w:p w:rsidR="002E75B1" w:rsidRDefault="006D330D">
            <w:pPr>
              <w:spacing w:after="0"/>
              <w:jc w:val="center"/>
              <w:rPr>
                <w:rFonts w:ascii="楷体" w:eastAsia="楷体" w:hAnsi="楷体" w:cs="楷体"/>
                <w:b/>
                <w:sz w:val="32"/>
                <w:szCs w:val="32"/>
              </w:rPr>
            </w:pPr>
            <w:r>
              <w:rPr>
                <w:rFonts w:ascii="楷体" w:eastAsia="楷体" w:hAnsi="楷体" w:cs="楷体" w:hint="eastAsia"/>
                <w:b/>
                <w:sz w:val="32"/>
                <w:szCs w:val="32"/>
              </w:rPr>
              <w:t>看到的</w:t>
            </w:r>
          </w:p>
        </w:tc>
        <w:tc>
          <w:tcPr>
            <w:tcW w:w="2223" w:type="dxa"/>
            <w:tcBorders>
              <w:tl2br w:val="nil"/>
              <w:tr2bl w:val="nil"/>
            </w:tcBorders>
            <w:vAlign w:val="center"/>
          </w:tcPr>
          <w:p w:rsidR="002E75B1" w:rsidRDefault="006D330D">
            <w:pPr>
              <w:spacing w:after="0"/>
              <w:jc w:val="center"/>
              <w:rPr>
                <w:rFonts w:ascii="楷体" w:eastAsia="楷体" w:hAnsi="楷体" w:cs="楷体"/>
                <w:b/>
                <w:sz w:val="32"/>
                <w:szCs w:val="32"/>
              </w:rPr>
            </w:pPr>
            <w:r>
              <w:rPr>
                <w:rFonts w:ascii="楷体" w:eastAsia="楷体" w:hAnsi="楷体" w:cs="楷体" w:hint="eastAsia"/>
                <w:b/>
                <w:sz w:val="32"/>
                <w:szCs w:val="32"/>
              </w:rPr>
              <w:t>通过看</w:t>
            </w:r>
          </w:p>
          <w:p w:rsidR="002E75B1" w:rsidRDefault="006D330D">
            <w:pPr>
              <w:spacing w:after="0"/>
              <w:jc w:val="center"/>
              <w:rPr>
                <w:rFonts w:ascii="楷体" w:eastAsia="楷体" w:hAnsi="楷体" w:cs="楷体"/>
                <w:b/>
                <w:sz w:val="32"/>
                <w:szCs w:val="32"/>
              </w:rPr>
            </w:pPr>
            <w:r>
              <w:rPr>
                <w:rFonts w:ascii="楷体" w:eastAsia="楷体" w:hAnsi="楷体" w:cs="楷体" w:hint="eastAsia"/>
                <w:b/>
                <w:sz w:val="32"/>
                <w:szCs w:val="32"/>
              </w:rPr>
              <w:t>想到的</w:t>
            </w:r>
          </w:p>
        </w:tc>
        <w:tc>
          <w:tcPr>
            <w:tcW w:w="2221" w:type="dxa"/>
            <w:tcBorders>
              <w:tl2br w:val="nil"/>
              <w:tr2bl w:val="nil"/>
            </w:tcBorders>
            <w:vAlign w:val="center"/>
          </w:tcPr>
          <w:p w:rsidR="002E75B1" w:rsidRDefault="006D330D">
            <w:pPr>
              <w:spacing w:after="0"/>
              <w:jc w:val="center"/>
              <w:rPr>
                <w:rFonts w:ascii="楷体" w:eastAsia="楷体" w:hAnsi="楷体" w:cs="楷体"/>
                <w:b/>
                <w:sz w:val="32"/>
                <w:szCs w:val="32"/>
              </w:rPr>
            </w:pPr>
            <w:r>
              <w:rPr>
                <w:rFonts w:ascii="楷体" w:eastAsia="楷体" w:hAnsi="楷体" w:cs="楷体" w:hint="eastAsia"/>
                <w:b/>
                <w:sz w:val="32"/>
                <w:szCs w:val="32"/>
              </w:rPr>
              <w:t>用感官感</w:t>
            </w:r>
          </w:p>
          <w:p w:rsidR="002E75B1" w:rsidRDefault="006D330D">
            <w:pPr>
              <w:spacing w:after="0"/>
              <w:jc w:val="center"/>
              <w:rPr>
                <w:rFonts w:ascii="楷体" w:eastAsia="楷体" w:hAnsi="楷体" w:cs="楷体"/>
                <w:b/>
                <w:sz w:val="32"/>
                <w:szCs w:val="32"/>
              </w:rPr>
            </w:pPr>
            <w:r>
              <w:rPr>
                <w:rFonts w:ascii="楷体" w:eastAsia="楷体" w:hAnsi="楷体" w:cs="楷体" w:hint="eastAsia"/>
                <w:b/>
                <w:sz w:val="32"/>
                <w:szCs w:val="32"/>
              </w:rPr>
              <w:t>受到的</w:t>
            </w:r>
          </w:p>
        </w:tc>
      </w:tr>
      <w:tr w:rsidR="002E75B1">
        <w:trPr>
          <w:trHeight w:val="1138"/>
          <w:jc w:val="center"/>
        </w:trPr>
        <w:tc>
          <w:tcPr>
            <w:tcW w:w="1925" w:type="dxa"/>
            <w:tcBorders>
              <w:tl2br w:val="nil"/>
              <w:tr2bl w:val="nil"/>
            </w:tcBorders>
          </w:tcPr>
          <w:p w:rsidR="002E75B1" w:rsidRDefault="006D330D">
            <w:pPr>
              <w:spacing w:after="0"/>
              <w:jc w:val="both"/>
              <w:rPr>
                <w:rFonts w:ascii="Calibri" w:eastAsia="SimSun" w:hAnsi="Calibri" w:cs="Times New Roman"/>
                <w:sz w:val="24"/>
                <w:szCs w:val="24"/>
              </w:rPr>
            </w:pPr>
            <w:r>
              <w:rPr>
                <w:rFonts w:ascii="Calibri" w:eastAsia="SimSun" w:hAnsi="Calibri" w:cs="Times New Roman" w:hint="eastAsia"/>
                <w:noProof/>
                <w:sz w:val="24"/>
                <w:szCs w:val="24"/>
              </w:rPr>
              <w:drawing>
                <wp:anchor distT="0" distB="0" distL="114300" distR="114300" simplePos="0" relativeHeight="251658240" behindDoc="0" locked="0" layoutInCell="1" allowOverlap="1">
                  <wp:simplePos x="0" y="0"/>
                  <wp:positionH relativeFrom="column">
                    <wp:posOffset>-9525</wp:posOffset>
                  </wp:positionH>
                  <wp:positionV relativeFrom="paragraph">
                    <wp:posOffset>28575</wp:posOffset>
                  </wp:positionV>
                  <wp:extent cx="1085850" cy="676275"/>
                  <wp:effectExtent l="0" t="0" r="6350" b="9525"/>
                  <wp:wrapSquare wrapText="bothSides"/>
                  <wp:docPr id="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1"/>
                          </pic:cNvPicPr>
                        </pic:nvPicPr>
                        <pic:blipFill>
                          <a:blip r:embed="rId7" cstate="print"/>
                          <a:stretch>
                            <a:fillRect/>
                          </a:stretch>
                        </pic:blipFill>
                        <pic:spPr>
                          <a:xfrm>
                            <a:off x="0" y="0"/>
                            <a:ext cx="1085850" cy="676275"/>
                          </a:xfrm>
                          <a:prstGeom prst="rect">
                            <a:avLst/>
                          </a:prstGeom>
                        </pic:spPr>
                      </pic:pic>
                    </a:graphicData>
                  </a:graphic>
                </wp:anchor>
              </w:drawing>
            </w:r>
          </w:p>
        </w:tc>
        <w:tc>
          <w:tcPr>
            <w:tcW w:w="2312" w:type="dxa"/>
            <w:tcBorders>
              <w:tl2br w:val="nil"/>
              <w:tr2bl w:val="nil"/>
            </w:tcBorders>
          </w:tcPr>
          <w:p w:rsidR="002E75B1" w:rsidRDefault="002E75B1">
            <w:pPr>
              <w:spacing w:after="0"/>
              <w:jc w:val="center"/>
              <w:rPr>
                <w:rFonts w:ascii="Calibri" w:eastAsia="SimSun" w:hAnsi="Calibri" w:cs="Times New Roman"/>
                <w:sz w:val="24"/>
                <w:szCs w:val="24"/>
              </w:rPr>
            </w:pPr>
          </w:p>
        </w:tc>
        <w:tc>
          <w:tcPr>
            <w:tcW w:w="2223" w:type="dxa"/>
            <w:tcBorders>
              <w:tl2br w:val="nil"/>
              <w:tr2bl w:val="nil"/>
            </w:tcBorders>
          </w:tcPr>
          <w:p w:rsidR="002E75B1" w:rsidRDefault="002E75B1">
            <w:pPr>
              <w:spacing w:after="0"/>
              <w:jc w:val="center"/>
              <w:rPr>
                <w:rFonts w:ascii="Calibri" w:eastAsia="SimSun" w:hAnsi="Calibri" w:cs="Times New Roman"/>
                <w:sz w:val="24"/>
                <w:szCs w:val="24"/>
              </w:rPr>
            </w:pPr>
          </w:p>
        </w:tc>
        <w:tc>
          <w:tcPr>
            <w:tcW w:w="2221" w:type="dxa"/>
            <w:tcBorders>
              <w:tl2br w:val="nil"/>
              <w:tr2bl w:val="nil"/>
            </w:tcBorders>
          </w:tcPr>
          <w:p w:rsidR="002E75B1" w:rsidRDefault="002E75B1">
            <w:pPr>
              <w:spacing w:after="0"/>
              <w:jc w:val="center"/>
              <w:rPr>
                <w:rFonts w:ascii="Calibri" w:eastAsia="SimSun" w:hAnsi="Calibri" w:cs="Times New Roman"/>
                <w:sz w:val="24"/>
                <w:szCs w:val="24"/>
              </w:rPr>
            </w:pPr>
          </w:p>
        </w:tc>
      </w:tr>
      <w:tr w:rsidR="002E75B1">
        <w:trPr>
          <w:trHeight w:val="1185"/>
          <w:jc w:val="center"/>
        </w:trPr>
        <w:tc>
          <w:tcPr>
            <w:tcW w:w="1925" w:type="dxa"/>
            <w:tcBorders>
              <w:tl2br w:val="nil"/>
              <w:tr2bl w:val="nil"/>
            </w:tcBorders>
          </w:tcPr>
          <w:p w:rsidR="002E75B1" w:rsidRDefault="006D330D">
            <w:pPr>
              <w:tabs>
                <w:tab w:val="center" w:pos="1053"/>
              </w:tabs>
              <w:spacing w:after="0"/>
              <w:jc w:val="both"/>
              <w:rPr>
                <w:rFonts w:ascii="Calibri" w:eastAsia="SimSun" w:hAnsi="Calibri" w:cs="Times New Roman"/>
                <w:sz w:val="24"/>
                <w:szCs w:val="24"/>
              </w:rPr>
            </w:pPr>
            <w:r>
              <w:rPr>
                <w:rFonts w:ascii="Calibri" w:eastAsia="SimSun" w:hAnsi="Calibri" w:cs="Times New Roman" w:hint="eastAsia"/>
                <w:noProof/>
                <w:sz w:val="24"/>
                <w:szCs w:val="24"/>
              </w:rPr>
              <w:drawing>
                <wp:anchor distT="0" distB="0" distL="114300" distR="114300" simplePos="0" relativeHeight="251659264" behindDoc="0" locked="0" layoutInCell="1" allowOverlap="1">
                  <wp:simplePos x="0" y="0"/>
                  <wp:positionH relativeFrom="column">
                    <wp:posOffset>8890</wp:posOffset>
                  </wp:positionH>
                  <wp:positionV relativeFrom="paragraph">
                    <wp:posOffset>25400</wp:posOffset>
                  </wp:positionV>
                  <wp:extent cx="1057275" cy="668020"/>
                  <wp:effectExtent l="0" t="0" r="9525" b="5080"/>
                  <wp:wrapSquare wrapText="bothSides"/>
                  <wp:docPr id="2" name="图片 2"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片2"/>
                          <pic:cNvPicPr>
                            <a:picLocks noChangeAspect="1"/>
                          </pic:cNvPicPr>
                        </pic:nvPicPr>
                        <pic:blipFill>
                          <a:blip r:embed="rId8" cstate="print"/>
                          <a:stretch>
                            <a:fillRect/>
                          </a:stretch>
                        </pic:blipFill>
                        <pic:spPr>
                          <a:xfrm>
                            <a:off x="0" y="0"/>
                            <a:ext cx="1057275" cy="668020"/>
                          </a:xfrm>
                          <a:prstGeom prst="rect">
                            <a:avLst/>
                          </a:prstGeom>
                        </pic:spPr>
                      </pic:pic>
                    </a:graphicData>
                  </a:graphic>
                </wp:anchor>
              </w:drawing>
            </w:r>
          </w:p>
        </w:tc>
        <w:tc>
          <w:tcPr>
            <w:tcW w:w="2312" w:type="dxa"/>
            <w:tcBorders>
              <w:tl2br w:val="nil"/>
              <w:tr2bl w:val="nil"/>
            </w:tcBorders>
          </w:tcPr>
          <w:p w:rsidR="002E75B1" w:rsidRDefault="002E75B1">
            <w:pPr>
              <w:spacing w:after="0"/>
              <w:jc w:val="center"/>
              <w:rPr>
                <w:rFonts w:ascii="Calibri" w:eastAsia="SimSun" w:hAnsi="Calibri" w:cs="Times New Roman"/>
                <w:sz w:val="24"/>
                <w:szCs w:val="24"/>
              </w:rPr>
            </w:pPr>
          </w:p>
        </w:tc>
        <w:tc>
          <w:tcPr>
            <w:tcW w:w="2223" w:type="dxa"/>
            <w:tcBorders>
              <w:tl2br w:val="nil"/>
              <w:tr2bl w:val="nil"/>
            </w:tcBorders>
          </w:tcPr>
          <w:p w:rsidR="002E75B1" w:rsidRDefault="002E75B1">
            <w:pPr>
              <w:spacing w:after="0"/>
              <w:jc w:val="center"/>
              <w:rPr>
                <w:rFonts w:ascii="Calibri" w:eastAsia="SimSun" w:hAnsi="Calibri" w:cs="Times New Roman"/>
                <w:sz w:val="24"/>
                <w:szCs w:val="24"/>
              </w:rPr>
            </w:pPr>
          </w:p>
        </w:tc>
        <w:tc>
          <w:tcPr>
            <w:tcW w:w="2221" w:type="dxa"/>
            <w:tcBorders>
              <w:tl2br w:val="nil"/>
              <w:tr2bl w:val="nil"/>
            </w:tcBorders>
          </w:tcPr>
          <w:p w:rsidR="002E75B1" w:rsidRDefault="002E75B1">
            <w:pPr>
              <w:spacing w:after="0"/>
              <w:jc w:val="center"/>
              <w:rPr>
                <w:rFonts w:ascii="Calibri" w:eastAsia="SimSun" w:hAnsi="Calibri" w:cs="Times New Roman"/>
                <w:sz w:val="24"/>
                <w:szCs w:val="24"/>
              </w:rPr>
            </w:pPr>
          </w:p>
        </w:tc>
      </w:tr>
      <w:tr w:rsidR="002E75B1">
        <w:trPr>
          <w:trHeight w:val="1088"/>
          <w:jc w:val="center"/>
        </w:trPr>
        <w:tc>
          <w:tcPr>
            <w:tcW w:w="1925" w:type="dxa"/>
            <w:tcBorders>
              <w:tl2br w:val="nil"/>
              <w:tr2bl w:val="nil"/>
            </w:tcBorders>
          </w:tcPr>
          <w:p w:rsidR="002E75B1" w:rsidRDefault="006D330D">
            <w:pPr>
              <w:spacing w:after="0"/>
              <w:jc w:val="center"/>
              <w:rPr>
                <w:rFonts w:ascii="Calibri" w:eastAsia="SimSun" w:hAnsi="Calibri" w:cs="Times New Roman"/>
                <w:sz w:val="24"/>
                <w:szCs w:val="24"/>
              </w:rPr>
            </w:pPr>
            <w:r>
              <w:rPr>
                <w:rFonts w:ascii="Calibri" w:eastAsia="SimSun" w:hAnsi="Calibri" w:cs="Times New Roman" w:hint="eastAsia"/>
                <w:noProof/>
                <w:sz w:val="24"/>
                <w:szCs w:val="24"/>
              </w:rPr>
              <w:drawing>
                <wp:anchor distT="0" distB="0" distL="114300" distR="114300" simplePos="0" relativeHeight="251660288" behindDoc="0" locked="0" layoutInCell="1" allowOverlap="1">
                  <wp:simplePos x="0" y="0"/>
                  <wp:positionH relativeFrom="column">
                    <wp:posOffset>17145</wp:posOffset>
                  </wp:positionH>
                  <wp:positionV relativeFrom="paragraph">
                    <wp:posOffset>28575</wp:posOffset>
                  </wp:positionV>
                  <wp:extent cx="1066800" cy="617855"/>
                  <wp:effectExtent l="0" t="0" r="0" b="4445"/>
                  <wp:wrapSquare wrapText="bothSides"/>
                  <wp:docPr id="3" name="图片 3" descr="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片3"/>
                          <pic:cNvPicPr>
                            <a:picLocks noChangeAspect="1"/>
                          </pic:cNvPicPr>
                        </pic:nvPicPr>
                        <pic:blipFill>
                          <a:blip r:embed="rId9" cstate="print"/>
                          <a:stretch>
                            <a:fillRect/>
                          </a:stretch>
                        </pic:blipFill>
                        <pic:spPr>
                          <a:xfrm>
                            <a:off x="0" y="0"/>
                            <a:ext cx="1066800" cy="617855"/>
                          </a:xfrm>
                          <a:prstGeom prst="rect">
                            <a:avLst/>
                          </a:prstGeom>
                        </pic:spPr>
                      </pic:pic>
                    </a:graphicData>
                  </a:graphic>
                </wp:anchor>
              </w:drawing>
            </w:r>
          </w:p>
        </w:tc>
        <w:tc>
          <w:tcPr>
            <w:tcW w:w="2312" w:type="dxa"/>
            <w:tcBorders>
              <w:tl2br w:val="nil"/>
              <w:tr2bl w:val="nil"/>
            </w:tcBorders>
          </w:tcPr>
          <w:p w:rsidR="002E75B1" w:rsidRDefault="002E75B1">
            <w:pPr>
              <w:spacing w:after="0"/>
              <w:jc w:val="center"/>
              <w:rPr>
                <w:rFonts w:ascii="Calibri" w:eastAsia="SimSun" w:hAnsi="Calibri" w:cs="Times New Roman"/>
                <w:sz w:val="24"/>
                <w:szCs w:val="24"/>
              </w:rPr>
            </w:pPr>
          </w:p>
        </w:tc>
        <w:tc>
          <w:tcPr>
            <w:tcW w:w="2223" w:type="dxa"/>
            <w:tcBorders>
              <w:tl2br w:val="nil"/>
              <w:tr2bl w:val="nil"/>
            </w:tcBorders>
          </w:tcPr>
          <w:p w:rsidR="002E75B1" w:rsidRDefault="002E75B1">
            <w:pPr>
              <w:spacing w:after="0"/>
              <w:jc w:val="center"/>
              <w:rPr>
                <w:rFonts w:ascii="Calibri" w:eastAsia="SimSun" w:hAnsi="Calibri" w:cs="Times New Roman"/>
                <w:sz w:val="24"/>
                <w:szCs w:val="24"/>
              </w:rPr>
            </w:pPr>
          </w:p>
        </w:tc>
        <w:tc>
          <w:tcPr>
            <w:tcW w:w="2221" w:type="dxa"/>
            <w:tcBorders>
              <w:tl2br w:val="nil"/>
              <w:tr2bl w:val="nil"/>
            </w:tcBorders>
          </w:tcPr>
          <w:p w:rsidR="002E75B1" w:rsidRDefault="002E75B1">
            <w:pPr>
              <w:spacing w:after="0"/>
              <w:jc w:val="center"/>
              <w:rPr>
                <w:rFonts w:ascii="Calibri" w:eastAsia="SimSun" w:hAnsi="Calibri" w:cs="Times New Roman"/>
                <w:sz w:val="24"/>
                <w:szCs w:val="24"/>
              </w:rPr>
            </w:pPr>
          </w:p>
        </w:tc>
      </w:tr>
      <w:tr w:rsidR="002E75B1">
        <w:trPr>
          <w:trHeight w:val="1491"/>
          <w:jc w:val="center"/>
        </w:trPr>
        <w:tc>
          <w:tcPr>
            <w:tcW w:w="1925" w:type="dxa"/>
            <w:tcBorders>
              <w:tl2br w:val="nil"/>
              <w:tr2bl w:val="nil"/>
            </w:tcBorders>
          </w:tcPr>
          <w:p w:rsidR="002E75B1" w:rsidRDefault="006D330D">
            <w:pPr>
              <w:spacing w:after="0"/>
              <w:jc w:val="center"/>
              <w:rPr>
                <w:rFonts w:ascii="Calibri" w:eastAsia="SimSun" w:hAnsi="Calibri" w:cs="Times New Roman"/>
                <w:sz w:val="24"/>
                <w:szCs w:val="24"/>
              </w:rPr>
            </w:pPr>
            <w:r>
              <w:rPr>
                <w:rFonts w:ascii="Calibri" w:eastAsia="SimSun" w:hAnsi="Calibri" w:cs="Times New Roman" w:hint="eastAsia"/>
                <w:noProof/>
                <w:sz w:val="24"/>
                <w:szCs w:val="24"/>
              </w:rPr>
              <w:lastRenderedPageBreak/>
              <w:drawing>
                <wp:anchor distT="0" distB="0" distL="114300" distR="114300" simplePos="0" relativeHeight="251661312" behindDoc="0" locked="0" layoutInCell="1" allowOverlap="1">
                  <wp:simplePos x="0" y="0"/>
                  <wp:positionH relativeFrom="column">
                    <wp:posOffset>29845</wp:posOffset>
                  </wp:positionH>
                  <wp:positionV relativeFrom="paragraph">
                    <wp:posOffset>209550</wp:posOffset>
                  </wp:positionV>
                  <wp:extent cx="1055370" cy="666750"/>
                  <wp:effectExtent l="0" t="0" r="11430" b="6350"/>
                  <wp:wrapSquare wrapText="bothSides"/>
                  <wp:docPr id="4" name="图片 4" descr="图片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片4"/>
                          <pic:cNvPicPr>
                            <a:picLocks noChangeAspect="1"/>
                          </pic:cNvPicPr>
                        </pic:nvPicPr>
                        <pic:blipFill>
                          <a:blip r:embed="rId10" cstate="print"/>
                          <a:stretch>
                            <a:fillRect/>
                          </a:stretch>
                        </pic:blipFill>
                        <pic:spPr>
                          <a:xfrm>
                            <a:off x="0" y="0"/>
                            <a:ext cx="1055370" cy="666750"/>
                          </a:xfrm>
                          <a:prstGeom prst="rect">
                            <a:avLst/>
                          </a:prstGeom>
                        </pic:spPr>
                      </pic:pic>
                    </a:graphicData>
                  </a:graphic>
                </wp:anchor>
              </w:drawing>
            </w:r>
          </w:p>
        </w:tc>
        <w:tc>
          <w:tcPr>
            <w:tcW w:w="2312" w:type="dxa"/>
            <w:tcBorders>
              <w:tl2br w:val="nil"/>
              <w:tr2bl w:val="nil"/>
            </w:tcBorders>
          </w:tcPr>
          <w:p w:rsidR="002E75B1" w:rsidRDefault="002E75B1">
            <w:pPr>
              <w:spacing w:after="0"/>
              <w:jc w:val="center"/>
              <w:rPr>
                <w:rFonts w:ascii="Calibri" w:eastAsia="SimSun" w:hAnsi="Calibri" w:cs="Times New Roman"/>
                <w:sz w:val="24"/>
                <w:szCs w:val="24"/>
              </w:rPr>
            </w:pPr>
          </w:p>
        </w:tc>
        <w:tc>
          <w:tcPr>
            <w:tcW w:w="2223" w:type="dxa"/>
            <w:tcBorders>
              <w:tl2br w:val="nil"/>
              <w:tr2bl w:val="nil"/>
            </w:tcBorders>
          </w:tcPr>
          <w:p w:rsidR="002E75B1" w:rsidRDefault="002E75B1">
            <w:pPr>
              <w:spacing w:after="0"/>
              <w:jc w:val="center"/>
              <w:rPr>
                <w:rFonts w:ascii="Calibri" w:eastAsia="SimSun" w:hAnsi="Calibri" w:cs="Times New Roman"/>
                <w:sz w:val="24"/>
                <w:szCs w:val="24"/>
              </w:rPr>
            </w:pPr>
          </w:p>
        </w:tc>
        <w:tc>
          <w:tcPr>
            <w:tcW w:w="2221" w:type="dxa"/>
            <w:tcBorders>
              <w:tl2br w:val="nil"/>
              <w:tr2bl w:val="nil"/>
            </w:tcBorders>
          </w:tcPr>
          <w:p w:rsidR="002E75B1" w:rsidRDefault="002E75B1">
            <w:pPr>
              <w:spacing w:after="0"/>
              <w:jc w:val="center"/>
              <w:rPr>
                <w:rFonts w:ascii="Calibri" w:eastAsia="SimSun" w:hAnsi="Calibri" w:cs="Times New Roman"/>
                <w:sz w:val="24"/>
                <w:szCs w:val="24"/>
              </w:rPr>
            </w:pPr>
          </w:p>
        </w:tc>
      </w:tr>
    </w:tbl>
    <w:p w:rsidR="002E75B1" w:rsidRDefault="002E75B1">
      <w:pPr>
        <w:spacing w:after="0"/>
        <w:rPr>
          <w:rFonts w:asciiTheme="minorEastAsia" w:eastAsiaTheme="minorEastAsia" w:hAnsiTheme="minorEastAsia"/>
          <w:b/>
          <w:bCs/>
          <w:sz w:val="24"/>
          <w:szCs w:val="24"/>
        </w:rPr>
      </w:pPr>
    </w:p>
    <w:p w:rsidR="002E75B1" w:rsidRDefault="006D330D">
      <w:pPr>
        <w:spacing w:after="0"/>
        <w:rPr>
          <w:rFonts w:asciiTheme="minorEastAsia" w:eastAsiaTheme="minorEastAsia" w:hAnsiTheme="minorEastAsia"/>
          <w:b/>
          <w:bCs/>
          <w:sz w:val="24"/>
          <w:szCs w:val="24"/>
        </w:rPr>
      </w:pPr>
      <w:r>
        <w:rPr>
          <w:rFonts w:asciiTheme="minorEastAsia" w:eastAsiaTheme="minorEastAsia" w:hAnsiTheme="minorEastAsia" w:hint="eastAsia"/>
          <w:b/>
          <w:bCs/>
          <w:sz w:val="24"/>
          <w:szCs w:val="24"/>
        </w:rPr>
        <w:t>资料附件：</w:t>
      </w:r>
    </w:p>
    <w:p w:rsidR="002E75B1" w:rsidRDefault="006D330D">
      <w:pPr>
        <w:spacing w:after="0"/>
        <w:ind w:firstLineChars="100" w:firstLine="241"/>
        <w:jc w:val="center"/>
        <w:rPr>
          <w:rFonts w:asciiTheme="minorEastAsia" w:eastAsiaTheme="minorEastAsia" w:hAnsiTheme="minorEastAsia"/>
          <w:b/>
          <w:bCs/>
          <w:sz w:val="24"/>
          <w:szCs w:val="24"/>
        </w:rPr>
      </w:pPr>
      <w:r>
        <w:rPr>
          <w:rFonts w:asciiTheme="minorEastAsia" w:eastAsiaTheme="minorEastAsia" w:hAnsiTheme="minorEastAsia" w:hint="eastAsia"/>
          <w:b/>
          <w:bCs/>
          <w:sz w:val="24"/>
          <w:szCs w:val="24"/>
        </w:rPr>
        <w:t>盲文由来</w:t>
      </w:r>
    </w:p>
    <w:p w:rsidR="002E75B1" w:rsidRDefault="006D330D">
      <w:pPr>
        <w:spacing w:after="0"/>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六点盲文的发明者是：路易·布莱尔（Louis Braille），也有人翻译为刘易斯·布莱叶。他1809年1月4日出生在法国一个贫苦的马具匠家里，他3岁时玩弄工具时不慎失手，刺伤了一只眼睛，不久又感染另一只眼睛，以致双目失明。</w:t>
      </w:r>
    </w:p>
    <w:p w:rsidR="002E75B1" w:rsidRDefault="006D330D">
      <w:pPr>
        <w:spacing w:after="0"/>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布莱叶的父母没有放弃对这个盲孩子的培养。父亲在木板上用钉子组成字母，教他认字，后又送他到村里的小学读书。布莱叶学习既刻苦又聪明，深受老师和校长的喜爱。</w:t>
      </w:r>
    </w:p>
    <w:p w:rsidR="002E75B1" w:rsidRDefault="006D330D">
      <w:pPr>
        <w:spacing w:after="0"/>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1819年，布莱叶被送进巴黎皇家盲人学校。盲生的课本，用放大的凸版的普通字母印刷而成，又重又笨，摸起来很慢，书写更困难，而且课本的数量很少，大部分课程靠口授。布莱叶学习刻苦、成绩好、求知欲强，但没有可供阅读的书籍。他由此意识到，必须创造一种容易摸读和书写的盲文，才能打开知识宝库的大门。</w:t>
      </w:r>
    </w:p>
    <w:p w:rsidR="002E75B1" w:rsidRDefault="006D330D">
      <w:pPr>
        <w:spacing w:after="0"/>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1821年，有一天学校校长请来退休海军军官查尔斯·巴比埃，给学生们讲授和示范一种“发音”法，或叫“夜间书写”法符号，它是一种用两行各6个凸点的符号来表示各种音标的方法， 是专为夜间作战时传递命令和加强联络而创造的。年仅12岁的布莱叶听完这个报告后，激动地对巴比埃说：“以凸点代替线条的方法肯定可以创造新的盲文……”</w:t>
      </w:r>
    </w:p>
    <w:p w:rsidR="002E75B1" w:rsidRDefault="006D330D">
      <w:pPr>
        <w:spacing w:after="0"/>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此后，布莱叶专心致志地研究这种盲文：究竟需要多少凸点为最佳？怎样编排字母和其他符号？用什么样的写字工具？点距应多大……</w:t>
      </w:r>
    </w:p>
    <w:p w:rsidR="002E75B1" w:rsidRDefault="006D330D">
      <w:pPr>
        <w:spacing w:after="0"/>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1824年，刚满15周岁的布莱叶从人的体形受到启发。他想，每个人都有两个肩膀、两臂和两个膝盖，在这些部位上若各加上一个凸点，不就成了放大了的6个凸点了吗？多么有意思的6个点啊！经过一番精心安排，一套以不同方式排列、有规律可循的法语字母方案拟定出来了。6个凸点，加上空白，共有64个变化。</w:t>
      </w:r>
    </w:p>
    <w:p w:rsidR="002E75B1" w:rsidRDefault="006D330D">
      <w:pPr>
        <w:spacing w:after="0"/>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1829年，布莱叶在原方案基础上加入了数学符号和音乐符号。他把这个方案首次向皇家盲人学校全体师生宣读，要求校领导予以审查和推广。1837年正式定稿。次年，出版了世界上第一本布莱叶盲文读物。</w:t>
      </w:r>
    </w:p>
    <w:p w:rsidR="002E75B1" w:rsidRDefault="006D330D">
      <w:pPr>
        <w:spacing w:after="0"/>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但是，布莱叶的6点制盲文遭到校领导的反对，他们坚持延用原来的盲文，不准布莱叶在学校传授和使用他的盲文。布莱叶又把修改后的盲文方案提交给法国学术研究院的教授们，请他们评价，但得到的回答仍是否定。</w:t>
      </w:r>
    </w:p>
    <w:p w:rsidR="002E75B1" w:rsidRDefault="006D330D">
      <w:pPr>
        <w:spacing w:after="0"/>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布莱叶从盲人学校毕业后，一直留校任教。他曾担任过代数、几何、史地和音乐的教学工作。尽管他工作繁重，健康状况不佳，又遭遇很大挫折，但他并不气馁。由于他的盲文具有很大的 优越性，既便于摸读，又便于书写，深受学生们的欢迎。学校里不准学，他们就在校外偷偷地跟布莱叶学，并义务为他作宣传。</w:t>
      </w:r>
    </w:p>
    <w:p w:rsidR="002E75B1" w:rsidRDefault="006D330D">
      <w:pPr>
        <w:spacing w:after="0"/>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lastRenderedPageBreak/>
        <w:t>1851年12月，这位年轻的发明家终于积劳成疾，一病不起。就在他去世的前几天，他的一个女学生在一次盛大的音乐会上演奏钢琴。这个双目失明的盲人，对音乐皇冠上的明珠———钢琴，竟有如此娴熟的演奏技巧，令观众大为惊叹！他们纷纷要求她介绍学习钢琴的经过，并传阅搁在钢琴上的盲文乐谱。而这位女学生则将自己的成就完全归功于老师布莱叶，她把他怎样创造盲文，又怎样耐心地教她，以及这种盲文至今尚未被学校当局所采用的情况一一讲了出来，大家深受感动。第二天，巴黎报纸上详细登载了这则消息。巴黎皇家盲人学校在社会舆论压力之下，不得不采用了布莱叶的盲文。</w:t>
      </w:r>
    </w:p>
    <w:p w:rsidR="002E75B1" w:rsidRDefault="006D330D">
      <w:pPr>
        <w:spacing w:after="0"/>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1852年1月，消息传到布莱叶的病榻前，奄奄一息的他为自己的辛勤劳动成果终于被承认而感到欣慰。不久，他即去世，年仅43岁。</w:t>
      </w:r>
    </w:p>
    <w:p w:rsidR="002E75B1" w:rsidRDefault="006D330D">
      <w:pPr>
        <w:spacing w:after="0"/>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成为公认</w:t>
      </w:r>
    </w:p>
    <w:p w:rsidR="002E75B1" w:rsidRDefault="006D330D">
      <w:pPr>
        <w:spacing w:after="0"/>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布莱叶逝世后，他发明的6点制盲文逐渐为世人承认。1887年，布莱叶的盲文被国际公认为正式盲文。为了纪念这位卓越的创造者，1895年，人们将他的姓——布莱叶，作为盲文的国际通用名称。</w:t>
      </w:r>
    </w:p>
    <w:p w:rsidR="002E75B1" w:rsidRDefault="006D330D">
      <w:pPr>
        <w:spacing w:after="0"/>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a/1 ⠁b/2 ⠃c/3 ⠉d/4 ⠲e/5 ⠑f/6 ⠋g/7 ⠛h/8 ⠓i/9 ⠊j/0 ⠚</w:t>
      </w:r>
    </w:p>
    <w:p w:rsidR="002E75B1" w:rsidRDefault="002E75B1">
      <w:pPr>
        <w:spacing w:after="0"/>
        <w:ind w:firstLineChars="200" w:firstLine="480"/>
        <w:rPr>
          <w:rFonts w:asciiTheme="minorEastAsia" w:eastAsiaTheme="minorEastAsia" w:hAnsiTheme="minorEastAsia"/>
          <w:sz w:val="24"/>
          <w:szCs w:val="24"/>
        </w:rPr>
      </w:pPr>
    </w:p>
    <w:sectPr w:rsidR="002E75B1" w:rsidSect="002E75B1">
      <w:pgSz w:w="11906" w:h="16838"/>
      <w:pgMar w:top="1440" w:right="1701" w:bottom="1440"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0B2B" w:rsidRDefault="001E0B2B" w:rsidP="00F96446">
      <w:pPr>
        <w:spacing w:after="0"/>
      </w:pPr>
      <w:r>
        <w:separator/>
      </w:r>
    </w:p>
  </w:endnote>
  <w:endnote w:type="continuationSeparator" w:id="0">
    <w:p w:rsidR="001E0B2B" w:rsidRDefault="001E0B2B" w:rsidP="00F9644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楷体">
    <w:altName w:val="微软雅黑"/>
    <w:charset w:val="86"/>
    <w:family w:val="auto"/>
    <w:pitch w:val="default"/>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0B2B" w:rsidRDefault="001E0B2B" w:rsidP="00F96446">
      <w:pPr>
        <w:spacing w:after="0"/>
      </w:pPr>
      <w:r>
        <w:separator/>
      </w:r>
    </w:p>
  </w:footnote>
  <w:footnote w:type="continuationSeparator" w:id="0">
    <w:p w:rsidR="001E0B2B" w:rsidRDefault="001E0B2B" w:rsidP="00F96446">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doNotCompress"/>
  <w:hdrShapeDefaults>
    <o:shapedefaults v:ext="edit" spidmax="6146" fillcolor="white">
      <v:fill color="white"/>
    </o:shapedefaults>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
  <w:rsids>
    <w:rsidRoot w:val="00D31D50"/>
    <w:rsid w:val="00006CD4"/>
    <w:rsid w:val="00035C97"/>
    <w:rsid w:val="0005012D"/>
    <w:rsid w:val="00051CF4"/>
    <w:rsid w:val="0005270D"/>
    <w:rsid w:val="00054DAF"/>
    <w:rsid w:val="00080E14"/>
    <w:rsid w:val="000D2CFB"/>
    <w:rsid w:val="000E1192"/>
    <w:rsid w:val="001128C7"/>
    <w:rsid w:val="001365D7"/>
    <w:rsid w:val="00155B83"/>
    <w:rsid w:val="00156BD9"/>
    <w:rsid w:val="0017627E"/>
    <w:rsid w:val="0018681E"/>
    <w:rsid w:val="00187AB9"/>
    <w:rsid w:val="001A271A"/>
    <w:rsid w:val="001E0B2B"/>
    <w:rsid w:val="001F556D"/>
    <w:rsid w:val="00221A64"/>
    <w:rsid w:val="002532E6"/>
    <w:rsid w:val="00255087"/>
    <w:rsid w:val="00263211"/>
    <w:rsid w:val="002703D9"/>
    <w:rsid w:val="00277F9F"/>
    <w:rsid w:val="002A0AD7"/>
    <w:rsid w:val="002B2760"/>
    <w:rsid w:val="002E75B1"/>
    <w:rsid w:val="00323B43"/>
    <w:rsid w:val="003416B0"/>
    <w:rsid w:val="00354962"/>
    <w:rsid w:val="00377EA6"/>
    <w:rsid w:val="003A0457"/>
    <w:rsid w:val="003A4B15"/>
    <w:rsid w:val="003A6380"/>
    <w:rsid w:val="003C5D23"/>
    <w:rsid w:val="003D37D8"/>
    <w:rsid w:val="003F1BE8"/>
    <w:rsid w:val="00410A63"/>
    <w:rsid w:val="00426133"/>
    <w:rsid w:val="004358AB"/>
    <w:rsid w:val="00443A2B"/>
    <w:rsid w:val="004564D1"/>
    <w:rsid w:val="0046666B"/>
    <w:rsid w:val="004804CA"/>
    <w:rsid w:val="004A6C91"/>
    <w:rsid w:val="004D2846"/>
    <w:rsid w:val="004E3724"/>
    <w:rsid w:val="004E519C"/>
    <w:rsid w:val="004F257E"/>
    <w:rsid w:val="00511548"/>
    <w:rsid w:val="0052093D"/>
    <w:rsid w:val="005305FC"/>
    <w:rsid w:val="00551744"/>
    <w:rsid w:val="005E5EFC"/>
    <w:rsid w:val="00601F1B"/>
    <w:rsid w:val="006055A0"/>
    <w:rsid w:val="00607AF8"/>
    <w:rsid w:val="00610ABC"/>
    <w:rsid w:val="00626A03"/>
    <w:rsid w:val="00656D1E"/>
    <w:rsid w:val="006747E2"/>
    <w:rsid w:val="006C4EC3"/>
    <w:rsid w:val="006D330D"/>
    <w:rsid w:val="006E7B5C"/>
    <w:rsid w:val="006F0E81"/>
    <w:rsid w:val="006F3364"/>
    <w:rsid w:val="0071016F"/>
    <w:rsid w:val="00713AA3"/>
    <w:rsid w:val="00735D41"/>
    <w:rsid w:val="0079340E"/>
    <w:rsid w:val="007C7759"/>
    <w:rsid w:val="007C7C53"/>
    <w:rsid w:val="007F5EC1"/>
    <w:rsid w:val="00806791"/>
    <w:rsid w:val="00812923"/>
    <w:rsid w:val="00865E6E"/>
    <w:rsid w:val="008861B7"/>
    <w:rsid w:val="008B7726"/>
    <w:rsid w:val="008C0FDB"/>
    <w:rsid w:val="008D4C65"/>
    <w:rsid w:val="008D77F7"/>
    <w:rsid w:val="008F4AF8"/>
    <w:rsid w:val="009259E0"/>
    <w:rsid w:val="0094495F"/>
    <w:rsid w:val="009529FC"/>
    <w:rsid w:val="009923C8"/>
    <w:rsid w:val="009B3943"/>
    <w:rsid w:val="009C0984"/>
    <w:rsid w:val="009D7BCC"/>
    <w:rsid w:val="009F007F"/>
    <w:rsid w:val="00A33C24"/>
    <w:rsid w:val="00A637EE"/>
    <w:rsid w:val="00A8043C"/>
    <w:rsid w:val="00A864ED"/>
    <w:rsid w:val="00A945CB"/>
    <w:rsid w:val="00AD5EE8"/>
    <w:rsid w:val="00AF48C1"/>
    <w:rsid w:val="00B22D1B"/>
    <w:rsid w:val="00B538A0"/>
    <w:rsid w:val="00B67547"/>
    <w:rsid w:val="00B7606D"/>
    <w:rsid w:val="00B76DBB"/>
    <w:rsid w:val="00B80401"/>
    <w:rsid w:val="00B80E47"/>
    <w:rsid w:val="00B9728B"/>
    <w:rsid w:val="00BC474C"/>
    <w:rsid w:val="00BC6555"/>
    <w:rsid w:val="00BD0373"/>
    <w:rsid w:val="00C00C51"/>
    <w:rsid w:val="00C01220"/>
    <w:rsid w:val="00C03927"/>
    <w:rsid w:val="00C1304C"/>
    <w:rsid w:val="00C44BD5"/>
    <w:rsid w:val="00CC3627"/>
    <w:rsid w:val="00CE0152"/>
    <w:rsid w:val="00D27F0C"/>
    <w:rsid w:val="00D31D50"/>
    <w:rsid w:val="00D376F6"/>
    <w:rsid w:val="00D4741A"/>
    <w:rsid w:val="00D50B22"/>
    <w:rsid w:val="00D606DB"/>
    <w:rsid w:val="00D727B4"/>
    <w:rsid w:val="00D95C24"/>
    <w:rsid w:val="00DD18A4"/>
    <w:rsid w:val="00DD4E63"/>
    <w:rsid w:val="00DE3920"/>
    <w:rsid w:val="00E2021E"/>
    <w:rsid w:val="00E45960"/>
    <w:rsid w:val="00E502DE"/>
    <w:rsid w:val="00E87CF6"/>
    <w:rsid w:val="00E92BC7"/>
    <w:rsid w:val="00EA0E67"/>
    <w:rsid w:val="00ED0BD8"/>
    <w:rsid w:val="00ED66B2"/>
    <w:rsid w:val="00EF4D6C"/>
    <w:rsid w:val="00F21195"/>
    <w:rsid w:val="00F50775"/>
    <w:rsid w:val="00F516DE"/>
    <w:rsid w:val="00F5641A"/>
    <w:rsid w:val="00F856EA"/>
    <w:rsid w:val="00F9493C"/>
    <w:rsid w:val="00F96446"/>
    <w:rsid w:val="00FA6451"/>
    <w:rsid w:val="00FB5638"/>
    <w:rsid w:val="01C7231E"/>
    <w:rsid w:val="021129DD"/>
    <w:rsid w:val="034F5A16"/>
    <w:rsid w:val="03645C46"/>
    <w:rsid w:val="04B67D6C"/>
    <w:rsid w:val="06544E96"/>
    <w:rsid w:val="08DD5E17"/>
    <w:rsid w:val="0C6A6654"/>
    <w:rsid w:val="0E0B07A7"/>
    <w:rsid w:val="118318CD"/>
    <w:rsid w:val="1AB600AD"/>
    <w:rsid w:val="1BD91634"/>
    <w:rsid w:val="20870089"/>
    <w:rsid w:val="20F80021"/>
    <w:rsid w:val="22223877"/>
    <w:rsid w:val="2E124F62"/>
    <w:rsid w:val="312C128B"/>
    <w:rsid w:val="33E415EC"/>
    <w:rsid w:val="3D571415"/>
    <w:rsid w:val="3FD91D15"/>
    <w:rsid w:val="40B30304"/>
    <w:rsid w:val="44631158"/>
    <w:rsid w:val="454F07D8"/>
    <w:rsid w:val="469B6750"/>
    <w:rsid w:val="48D963F9"/>
    <w:rsid w:val="4C93396A"/>
    <w:rsid w:val="4D47309F"/>
    <w:rsid w:val="4DFD0D4A"/>
    <w:rsid w:val="50540A9A"/>
    <w:rsid w:val="5CA77286"/>
    <w:rsid w:val="69A15AC5"/>
    <w:rsid w:val="6BC925D8"/>
    <w:rsid w:val="6BE922BC"/>
    <w:rsid w:val="6FF87054"/>
    <w:rsid w:val="71327702"/>
    <w:rsid w:val="721B3717"/>
    <w:rsid w:val="749D0869"/>
    <w:rsid w:val="79DF49C8"/>
    <w:rsid w:val="7AC61D63"/>
    <w:rsid w:val="7D4902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75B1"/>
    <w:pPr>
      <w:adjustRightInd w:val="0"/>
      <w:snapToGrid w:val="0"/>
      <w:spacing w:after="200"/>
    </w:pPr>
    <w:rPr>
      <w:rFonts w:ascii="Tahoma" w:eastAsia="Microsoft YaHei"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2E75B1"/>
    <w:pPr>
      <w:spacing w:after="0"/>
    </w:pPr>
    <w:rPr>
      <w:sz w:val="18"/>
      <w:szCs w:val="18"/>
    </w:rPr>
  </w:style>
  <w:style w:type="paragraph" w:styleId="a4">
    <w:name w:val="footer"/>
    <w:basedOn w:val="a"/>
    <w:link w:val="Char0"/>
    <w:uiPriority w:val="99"/>
    <w:semiHidden/>
    <w:unhideWhenUsed/>
    <w:qFormat/>
    <w:rsid w:val="002E75B1"/>
    <w:pPr>
      <w:tabs>
        <w:tab w:val="center" w:pos="4513"/>
        <w:tab w:val="right" w:pos="9026"/>
      </w:tabs>
    </w:pPr>
    <w:rPr>
      <w:sz w:val="18"/>
      <w:szCs w:val="18"/>
    </w:rPr>
  </w:style>
  <w:style w:type="paragraph" w:styleId="a5">
    <w:name w:val="header"/>
    <w:basedOn w:val="a"/>
    <w:link w:val="Char1"/>
    <w:uiPriority w:val="99"/>
    <w:semiHidden/>
    <w:unhideWhenUsed/>
    <w:qFormat/>
    <w:rsid w:val="002E75B1"/>
    <w:pPr>
      <w:pBdr>
        <w:bottom w:val="single" w:sz="6" w:space="1" w:color="auto"/>
      </w:pBdr>
      <w:tabs>
        <w:tab w:val="center" w:pos="4513"/>
        <w:tab w:val="right" w:pos="9026"/>
      </w:tabs>
      <w:jc w:val="center"/>
    </w:pPr>
    <w:rPr>
      <w:sz w:val="18"/>
      <w:szCs w:val="18"/>
    </w:rPr>
  </w:style>
  <w:style w:type="paragraph" w:styleId="a6">
    <w:name w:val="Normal (Web)"/>
    <w:basedOn w:val="a"/>
    <w:uiPriority w:val="99"/>
    <w:semiHidden/>
    <w:unhideWhenUsed/>
    <w:qFormat/>
    <w:rsid w:val="002E75B1"/>
    <w:pPr>
      <w:adjustRightInd/>
      <w:snapToGrid/>
      <w:spacing w:before="100" w:beforeAutospacing="1" w:after="100" w:afterAutospacing="1"/>
    </w:pPr>
    <w:rPr>
      <w:rFonts w:ascii="SimSun" w:eastAsia="SimSun" w:hAnsi="SimSun" w:cs="SimSun"/>
      <w:sz w:val="24"/>
      <w:szCs w:val="24"/>
    </w:rPr>
  </w:style>
  <w:style w:type="table" w:styleId="a7">
    <w:name w:val="Table Grid"/>
    <w:basedOn w:val="a1"/>
    <w:uiPriority w:val="59"/>
    <w:qFormat/>
    <w:rsid w:val="002E75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框文本 Char"/>
    <w:basedOn w:val="a0"/>
    <w:link w:val="a3"/>
    <w:uiPriority w:val="99"/>
    <w:semiHidden/>
    <w:qFormat/>
    <w:rsid w:val="002E75B1"/>
    <w:rPr>
      <w:rFonts w:ascii="Tahoma" w:hAnsi="Tahoma"/>
      <w:sz w:val="18"/>
      <w:szCs w:val="18"/>
    </w:rPr>
  </w:style>
  <w:style w:type="character" w:customStyle="1" w:styleId="Char1">
    <w:name w:val="页眉 Char"/>
    <w:basedOn w:val="a0"/>
    <w:link w:val="a5"/>
    <w:uiPriority w:val="99"/>
    <w:semiHidden/>
    <w:qFormat/>
    <w:rsid w:val="002E75B1"/>
    <w:rPr>
      <w:rFonts w:ascii="Tahoma" w:eastAsia="Microsoft YaHei" w:hAnsi="Tahoma" w:cstheme="minorBidi"/>
      <w:sz w:val="18"/>
      <w:szCs w:val="18"/>
    </w:rPr>
  </w:style>
  <w:style w:type="character" w:customStyle="1" w:styleId="Char0">
    <w:name w:val="页脚 Char"/>
    <w:basedOn w:val="a0"/>
    <w:link w:val="a4"/>
    <w:uiPriority w:val="99"/>
    <w:semiHidden/>
    <w:qFormat/>
    <w:rsid w:val="002E75B1"/>
    <w:rPr>
      <w:rFonts w:ascii="Tahoma" w:eastAsia="Microsoft YaHei" w:hAnsi="Tahoma" w:cstheme="minorBidi"/>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7</Pages>
  <Words>724</Words>
  <Characters>4129</Characters>
  <Application>Microsoft Office Word</Application>
  <DocSecurity>0</DocSecurity>
  <Lines>34</Lines>
  <Paragraphs>9</Paragraphs>
  <ScaleCrop>false</ScaleCrop>
  <Company>Microsoft</Company>
  <LinksUpToDate>false</LinksUpToDate>
  <CharactersWithSpaces>4844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xbany</cp:lastModifiedBy>
  <cp:revision>84</cp:revision>
  <dcterms:created xsi:type="dcterms:W3CDTF">2008-09-11T17:20:00Z</dcterms:created>
  <dcterms:modified xsi:type="dcterms:W3CDTF">2019-04-15T15:12:00Z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